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97" w:rsidRPr="00C03F89" w:rsidRDefault="000F3997" w:rsidP="000F3997">
      <w:pPr>
        <w:tabs>
          <w:tab w:val="left" w:pos="9360"/>
        </w:tabs>
        <w:rPr>
          <w:rFonts w:ascii="Arial" w:hAnsi="Arial" w:cs="Arial"/>
          <w:b/>
          <w:sz w:val="22"/>
        </w:rPr>
      </w:pPr>
      <w:bookmarkStart w:id="0" w:name="_GoBack"/>
      <w:bookmarkEnd w:id="0"/>
      <w:r w:rsidRPr="00C03F89">
        <w:rPr>
          <w:rFonts w:ascii="Arial" w:hAnsi="Arial" w:cs="Arial"/>
          <w:b/>
          <w:sz w:val="22"/>
        </w:rPr>
        <w:t xml:space="preserve">TV </w:t>
      </w:r>
      <w:r>
        <w:rPr>
          <w:rFonts w:ascii="Arial" w:hAnsi="Arial" w:cs="Arial"/>
          <w:b/>
          <w:sz w:val="22"/>
        </w:rPr>
        <w:t xml:space="preserve">Staffing and </w:t>
      </w:r>
      <w:r w:rsidRPr="00C03F89">
        <w:rPr>
          <w:rFonts w:ascii="Arial" w:hAnsi="Arial" w:cs="Arial"/>
          <w:b/>
          <w:sz w:val="22"/>
        </w:rPr>
        <w:t xml:space="preserve">News ... </w:t>
      </w:r>
      <w:r>
        <w:rPr>
          <w:rFonts w:ascii="Arial" w:hAnsi="Arial" w:cs="Arial"/>
          <w:b/>
          <w:sz w:val="22"/>
        </w:rPr>
        <w:t>2009</w:t>
      </w:r>
    </w:p>
    <w:p w:rsidR="000F3997" w:rsidRPr="00C03F89" w:rsidRDefault="000F3997" w:rsidP="000F3997">
      <w:pPr>
        <w:tabs>
          <w:tab w:val="left" w:pos="9360"/>
        </w:tabs>
        <w:rPr>
          <w:rFonts w:ascii="Arial" w:hAnsi="Arial" w:cs="Arial"/>
          <w:b/>
          <w:sz w:val="22"/>
        </w:rPr>
      </w:pPr>
      <w:proofErr w:type="gramStart"/>
      <w:r w:rsidRPr="00C03F89">
        <w:rPr>
          <w:rFonts w:ascii="Arial" w:hAnsi="Arial" w:cs="Arial"/>
          <w:b/>
          <w:sz w:val="22"/>
        </w:rPr>
        <w:t>by</w:t>
      </w:r>
      <w:proofErr w:type="gramEnd"/>
      <w:r w:rsidRPr="00C03F89">
        <w:rPr>
          <w:rFonts w:ascii="Arial" w:hAnsi="Arial" w:cs="Arial"/>
          <w:b/>
          <w:sz w:val="22"/>
        </w:rPr>
        <w:t xml:space="preserve"> Bob Papper</w:t>
      </w:r>
    </w:p>
    <w:p w:rsidR="000F3997" w:rsidRDefault="000F3997" w:rsidP="000F3997">
      <w:pPr>
        <w:tabs>
          <w:tab w:val="left" w:pos="9360"/>
        </w:tabs>
        <w:rPr>
          <w:rFonts w:ascii="Arial" w:hAnsi="Arial" w:cs="Arial"/>
          <w:sz w:val="22"/>
        </w:rPr>
      </w:pPr>
    </w:p>
    <w:p w:rsidR="000F3997" w:rsidRDefault="000F3997" w:rsidP="000F3997">
      <w:pPr>
        <w:tabs>
          <w:tab w:val="left" w:pos="9360"/>
        </w:tabs>
        <w:ind w:right="828"/>
        <w:rPr>
          <w:rFonts w:ascii="Arial" w:hAnsi="Arial" w:cs="Arial"/>
          <w:sz w:val="22"/>
        </w:rPr>
      </w:pPr>
    </w:p>
    <w:p w:rsidR="000F3997" w:rsidRDefault="000F3997" w:rsidP="000F3997">
      <w:pPr>
        <w:tabs>
          <w:tab w:val="left" w:pos="9360"/>
        </w:tabs>
        <w:spacing w:line="480" w:lineRule="auto"/>
        <w:rPr>
          <w:rFonts w:ascii="Arial" w:hAnsi="Arial" w:cs="Arial"/>
          <w:sz w:val="22"/>
        </w:rPr>
      </w:pPr>
    </w:p>
    <w:p w:rsidR="000F3997" w:rsidRDefault="008313BA" w:rsidP="000F3997">
      <w:pPr>
        <w:tabs>
          <w:tab w:val="left" w:pos="9360"/>
        </w:tabs>
        <w:spacing w:line="480" w:lineRule="auto"/>
        <w:rPr>
          <w:rFonts w:ascii="Arial" w:hAnsi="Arial" w:cs="Arial"/>
          <w:sz w:val="22"/>
        </w:rPr>
      </w:pPr>
      <w:r>
        <w:rPr>
          <w:rFonts w:ascii="Arial" w:hAnsi="Arial" w:cs="Arial"/>
          <w:sz w:val="22"/>
        </w:rPr>
        <w:t xml:space="preserve">The RTNDA/Hofstra University Annual Survey found that </w:t>
      </w:r>
      <w:r w:rsidR="000F3997">
        <w:rPr>
          <w:rFonts w:ascii="Arial" w:hAnsi="Arial" w:cs="Arial"/>
          <w:sz w:val="22"/>
        </w:rPr>
        <w:t xml:space="preserve">2008 was the poster child for doing more with less in TV news.  All told, 1,200 people in TV news lost their jobs – 4.3 percent of the local TV workforce.  Coupled with a decrease in staff, the amount of local news on TV grew to a record amount: 4.6 hours per weekday – up half an hour from the year before.  </w:t>
      </w:r>
    </w:p>
    <w:p w:rsidR="000F3997" w:rsidRDefault="000F3997" w:rsidP="000F3997">
      <w:pPr>
        <w:tabs>
          <w:tab w:val="left" w:pos="9360"/>
        </w:tabs>
        <w:spacing w:line="480" w:lineRule="auto"/>
        <w:rPr>
          <w:rFonts w:ascii="Arial" w:hAnsi="Arial" w:cs="Arial"/>
          <w:sz w:val="22"/>
        </w:rPr>
      </w:pPr>
    </w:p>
    <w:p w:rsidR="000F3997" w:rsidRDefault="000F3997" w:rsidP="000F3997">
      <w:pPr>
        <w:tabs>
          <w:tab w:val="left" w:pos="9360"/>
        </w:tabs>
        <w:spacing w:line="480" w:lineRule="auto"/>
        <w:rPr>
          <w:rFonts w:ascii="Arial" w:hAnsi="Arial" w:cs="Arial"/>
          <w:sz w:val="22"/>
        </w:rPr>
      </w:pPr>
      <w:r>
        <w:rPr>
          <w:rFonts w:ascii="Arial" w:hAnsi="Arial" w:cs="Arial"/>
          <w:sz w:val="22"/>
        </w:rPr>
        <w:t xml:space="preserve">The pain wasn’t limited to staffing. Average salaries in both TV news and radio </w:t>
      </w:r>
      <w:proofErr w:type="gramStart"/>
      <w:r>
        <w:rPr>
          <w:rFonts w:ascii="Arial" w:hAnsi="Arial" w:cs="Arial"/>
          <w:sz w:val="22"/>
        </w:rPr>
        <w:t>news  also</w:t>
      </w:r>
      <w:proofErr w:type="gramEnd"/>
      <w:r>
        <w:rPr>
          <w:rFonts w:ascii="Arial" w:hAnsi="Arial" w:cs="Arial"/>
          <w:sz w:val="22"/>
        </w:rPr>
        <w:t xml:space="preserve"> dropped in 2008.</w:t>
      </w:r>
    </w:p>
    <w:p w:rsidR="000F3997" w:rsidRDefault="000F3997" w:rsidP="000F3997">
      <w:pPr>
        <w:tabs>
          <w:tab w:val="left" w:pos="9360"/>
        </w:tabs>
        <w:spacing w:line="480" w:lineRule="auto"/>
        <w:rPr>
          <w:rFonts w:ascii="Arial" w:hAnsi="Arial" w:cs="Arial"/>
          <w:sz w:val="22"/>
        </w:rPr>
      </w:pPr>
    </w:p>
    <w:p w:rsidR="000F3997" w:rsidRDefault="000F3997" w:rsidP="000F3997">
      <w:pPr>
        <w:tabs>
          <w:tab w:val="left" w:pos="9360"/>
        </w:tabs>
        <w:rPr>
          <w:rFonts w:ascii="Arial" w:hAnsi="Arial" w:cs="Arial"/>
          <w:sz w:val="22"/>
        </w:rPr>
      </w:pPr>
      <w:r>
        <w:rPr>
          <w:rFonts w:ascii="Arial" w:hAnsi="Arial" w:cs="Arial"/>
          <w:sz w:val="22"/>
        </w:rPr>
        <w:t>Hours of Local TV News per Day – 2009 - checked</w:t>
      </w:r>
    </w:p>
    <w:p w:rsidR="000F3997" w:rsidRDefault="000F3997" w:rsidP="000F3997">
      <w:pPr>
        <w:tabs>
          <w:tab w:val="left" w:pos="93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202"/>
        <w:gridCol w:w="1300"/>
        <w:gridCol w:w="1214"/>
        <w:gridCol w:w="1296"/>
        <w:gridCol w:w="1144"/>
        <w:gridCol w:w="1278"/>
      </w:tblGrid>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r>
              <w:rPr>
                <w:rFonts w:ascii="Arial" w:hAnsi="Arial" w:cs="Arial"/>
                <w:sz w:val="22"/>
              </w:rPr>
              <w:t>Average weekday</w:t>
            </w:r>
          </w:p>
        </w:tc>
        <w:tc>
          <w:tcPr>
            <w:tcW w:w="0" w:type="auto"/>
          </w:tcPr>
          <w:p w:rsidR="000F3997" w:rsidRDefault="000F3997" w:rsidP="000F3997">
            <w:pPr>
              <w:tabs>
                <w:tab w:val="left" w:pos="9360"/>
              </w:tabs>
              <w:rPr>
                <w:rFonts w:ascii="Arial" w:hAnsi="Arial" w:cs="Arial"/>
                <w:sz w:val="22"/>
              </w:rPr>
            </w:pPr>
            <w:r>
              <w:rPr>
                <w:rFonts w:ascii="Arial" w:hAnsi="Arial" w:cs="Arial"/>
                <w:sz w:val="22"/>
              </w:rPr>
              <w:t>Weekday maximum</w:t>
            </w:r>
          </w:p>
        </w:tc>
        <w:tc>
          <w:tcPr>
            <w:tcW w:w="0" w:type="auto"/>
          </w:tcPr>
          <w:p w:rsidR="000F3997" w:rsidRDefault="000F3997" w:rsidP="000F3997">
            <w:pPr>
              <w:tabs>
                <w:tab w:val="left" w:pos="9360"/>
              </w:tabs>
              <w:rPr>
                <w:rFonts w:ascii="Arial" w:hAnsi="Arial" w:cs="Arial"/>
                <w:sz w:val="22"/>
              </w:rPr>
            </w:pPr>
            <w:r>
              <w:rPr>
                <w:rFonts w:ascii="Arial" w:hAnsi="Arial" w:cs="Arial"/>
                <w:sz w:val="22"/>
              </w:rPr>
              <w:t>Average Saturday</w:t>
            </w:r>
          </w:p>
        </w:tc>
        <w:tc>
          <w:tcPr>
            <w:tcW w:w="0" w:type="auto"/>
          </w:tcPr>
          <w:p w:rsidR="000F3997" w:rsidRDefault="000F3997" w:rsidP="000F3997">
            <w:pPr>
              <w:tabs>
                <w:tab w:val="left" w:pos="9360"/>
              </w:tabs>
              <w:rPr>
                <w:rFonts w:ascii="Arial" w:hAnsi="Arial" w:cs="Arial"/>
                <w:sz w:val="22"/>
              </w:rPr>
            </w:pPr>
            <w:r>
              <w:rPr>
                <w:rFonts w:ascii="Arial" w:hAnsi="Arial" w:cs="Arial"/>
                <w:sz w:val="22"/>
              </w:rPr>
              <w:t>Saturday maximum</w:t>
            </w:r>
          </w:p>
        </w:tc>
        <w:tc>
          <w:tcPr>
            <w:tcW w:w="0" w:type="auto"/>
          </w:tcPr>
          <w:p w:rsidR="000F3997" w:rsidRDefault="000F3997" w:rsidP="000F3997">
            <w:pPr>
              <w:tabs>
                <w:tab w:val="left" w:pos="9360"/>
              </w:tabs>
              <w:rPr>
                <w:rFonts w:ascii="Arial" w:hAnsi="Arial" w:cs="Arial"/>
                <w:sz w:val="22"/>
              </w:rPr>
            </w:pPr>
            <w:r>
              <w:rPr>
                <w:rFonts w:ascii="Arial" w:hAnsi="Arial" w:cs="Arial"/>
                <w:sz w:val="22"/>
              </w:rPr>
              <w:t>Average Sunday</w:t>
            </w:r>
          </w:p>
        </w:tc>
        <w:tc>
          <w:tcPr>
            <w:tcW w:w="0" w:type="auto"/>
          </w:tcPr>
          <w:p w:rsidR="000F3997" w:rsidRDefault="000F3997" w:rsidP="000F3997">
            <w:pPr>
              <w:tabs>
                <w:tab w:val="left" w:pos="9360"/>
              </w:tabs>
              <w:rPr>
                <w:rFonts w:ascii="Arial" w:hAnsi="Arial" w:cs="Arial"/>
                <w:sz w:val="22"/>
              </w:rPr>
            </w:pPr>
            <w:r>
              <w:rPr>
                <w:rFonts w:ascii="Arial" w:hAnsi="Arial" w:cs="Arial"/>
                <w:sz w:val="22"/>
              </w:rPr>
              <w:t>Sunday maximum</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All TV news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rPr>
          <w:trHeight w:val="593"/>
        </w:trPr>
        <w:tc>
          <w:tcPr>
            <w:tcW w:w="0" w:type="auto"/>
          </w:tcPr>
          <w:p w:rsidR="000F3997" w:rsidRDefault="000F3997" w:rsidP="000F3997">
            <w:pPr>
              <w:tabs>
                <w:tab w:val="left" w:pos="9360"/>
              </w:tabs>
              <w:rPr>
                <w:rFonts w:ascii="Arial" w:hAnsi="Arial" w:cs="Arial"/>
                <w:sz w:val="22"/>
              </w:rPr>
            </w:pPr>
            <w:r>
              <w:rPr>
                <w:rFonts w:ascii="Arial" w:hAnsi="Arial" w:cs="Arial"/>
                <w:sz w:val="22"/>
              </w:rPr>
              <w:t>Big four affiliates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Other commercial</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Market size:</w:t>
            </w: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1-25</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26-50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51-100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101-150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151+</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size:</w:t>
            </w: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51+</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31-50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21-30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11-20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Staff 1-10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Affiliation:</w:t>
            </w: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ABC</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CBS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20.0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Fox</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NBC</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7.0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lastRenderedPageBreak/>
              <w:t>PBS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 </w:t>
            </w:r>
          </w:p>
        </w:tc>
      </w:tr>
    </w:tbl>
    <w:p w:rsidR="000F3997" w:rsidRDefault="000F3997" w:rsidP="000F3997">
      <w:pPr>
        <w:pStyle w:val="BodyText"/>
        <w:tabs>
          <w:tab w:val="left" w:pos="9360"/>
        </w:tabs>
      </w:pPr>
    </w:p>
    <w:p w:rsidR="000F3997" w:rsidRDefault="000F3997" w:rsidP="000F3997">
      <w:pPr>
        <w:pStyle w:val="BodyText"/>
        <w:tabs>
          <w:tab w:val="left" w:pos="9360"/>
        </w:tabs>
        <w:spacing w:line="480" w:lineRule="auto"/>
      </w:pPr>
      <w:r>
        <w:t xml:space="preserve">This was the epitome of the year when stations did more with less.  Despite shrinking news staffs, the amount of news on the average station soared to a new record – up an average half an hour each weekday to 4.6 hours.  Other than independent commercial stations, the growth was largely across the board.  Top 100 markets rose the most with only markets 101 – 150 remaining the same.  The real dividing line was staff size.  Stations with the largest staffs (51+) expanded local news; most others stayed the same or shrank slightly.  All network affiliate groups rose, although Fox stations rose a little more than the others.  Saturday and Sunday both remained exactly the same at 1.7 hours each.  </w:t>
      </w:r>
    </w:p>
    <w:p w:rsidR="000F3997" w:rsidRDefault="000F3997" w:rsidP="000F3997">
      <w:pPr>
        <w:pStyle w:val="BodyText"/>
        <w:tabs>
          <w:tab w:val="left" w:pos="9360"/>
        </w:tabs>
        <w:spacing w:line="480" w:lineRule="auto"/>
      </w:pPr>
    </w:p>
    <w:p w:rsidR="000F3997" w:rsidRDefault="000F3997" w:rsidP="000F3997">
      <w:pPr>
        <w:tabs>
          <w:tab w:val="left" w:pos="9360"/>
        </w:tabs>
        <w:jc w:val="center"/>
        <w:rPr>
          <w:rFonts w:ascii="Arial" w:hAnsi="Arial" w:cs="Arial"/>
          <w:sz w:val="22"/>
        </w:rPr>
      </w:pPr>
      <w:r>
        <w:rPr>
          <w:rFonts w:ascii="Arial" w:hAnsi="Arial" w:cs="Arial"/>
          <w:sz w:val="22"/>
        </w:rPr>
        <w:t>Changes in newscasts in the past year</w:t>
      </w:r>
    </w:p>
    <w:p w:rsidR="000F3997" w:rsidRDefault="000F3997" w:rsidP="000F3997">
      <w:pPr>
        <w:tabs>
          <w:tab w:val="left" w:pos="9360"/>
        </w:tabs>
        <w:jc w:val="center"/>
        <w:rPr>
          <w:rFonts w:ascii="Arial" w:hAnsi="Arial" w:cs="Arial"/>
          <w:sz w:val="22"/>
        </w:rPr>
      </w:pPr>
    </w:p>
    <w:tbl>
      <w:tblPr>
        <w:tblStyle w:val="TableGrid"/>
        <w:tblW w:w="0" w:type="auto"/>
        <w:tblLook w:val="01E0" w:firstRow="1" w:lastRow="1" w:firstColumn="1" w:lastColumn="1" w:noHBand="0" w:noVBand="0"/>
      </w:tblPr>
      <w:tblGrid>
        <w:gridCol w:w="2214"/>
        <w:gridCol w:w="2214"/>
        <w:gridCol w:w="2214"/>
        <w:gridCol w:w="2214"/>
      </w:tblGrid>
      <w:tr w:rsidR="000F3997" w:rsidTr="000F3997">
        <w:tc>
          <w:tcPr>
            <w:tcW w:w="2214" w:type="dxa"/>
          </w:tcPr>
          <w:p w:rsidR="000F3997" w:rsidRDefault="000F3997" w:rsidP="000F3997">
            <w:pPr>
              <w:tabs>
                <w:tab w:val="left" w:pos="9360"/>
              </w:tabs>
              <w:rPr>
                <w:rFonts w:ascii="Arial" w:hAnsi="Arial" w:cs="Arial"/>
                <w:sz w:val="22"/>
              </w:rPr>
            </w:pPr>
          </w:p>
        </w:tc>
        <w:tc>
          <w:tcPr>
            <w:tcW w:w="2214" w:type="dxa"/>
          </w:tcPr>
          <w:p w:rsidR="000F3997" w:rsidRDefault="000F3997" w:rsidP="000F3997">
            <w:pPr>
              <w:tabs>
                <w:tab w:val="left" w:pos="9360"/>
              </w:tabs>
              <w:rPr>
                <w:rFonts w:ascii="Arial" w:hAnsi="Arial" w:cs="Arial"/>
                <w:sz w:val="22"/>
              </w:rPr>
            </w:pPr>
            <w:r>
              <w:rPr>
                <w:rFonts w:ascii="Arial" w:hAnsi="Arial" w:cs="Arial"/>
                <w:sz w:val="22"/>
              </w:rPr>
              <w:t>Added a newscast</w:t>
            </w:r>
          </w:p>
        </w:tc>
        <w:tc>
          <w:tcPr>
            <w:tcW w:w="2214" w:type="dxa"/>
          </w:tcPr>
          <w:p w:rsidR="000F3997" w:rsidRDefault="000F3997" w:rsidP="000F3997">
            <w:pPr>
              <w:tabs>
                <w:tab w:val="left" w:pos="9360"/>
              </w:tabs>
              <w:rPr>
                <w:rFonts w:ascii="Arial" w:hAnsi="Arial" w:cs="Arial"/>
                <w:sz w:val="22"/>
              </w:rPr>
            </w:pPr>
            <w:r>
              <w:rPr>
                <w:rFonts w:ascii="Arial" w:hAnsi="Arial" w:cs="Arial"/>
                <w:sz w:val="22"/>
              </w:rPr>
              <w:t>Cut a newscast</w:t>
            </w:r>
          </w:p>
        </w:tc>
        <w:tc>
          <w:tcPr>
            <w:tcW w:w="2214" w:type="dxa"/>
          </w:tcPr>
          <w:p w:rsidR="000F3997" w:rsidRDefault="000F3997" w:rsidP="000F3997">
            <w:pPr>
              <w:tabs>
                <w:tab w:val="left" w:pos="9360"/>
              </w:tabs>
              <w:rPr>
                <w:rFonts w:ascii="Arial" w:hAnsi="Arial" w:cs="Arial"/>
                <w:sz w:val="22"/>
              </w:rPr>
            </w:pPr>
            <w:r>
              <w:rPr>
                <w:rFonts w:ascii="Arial" w:hAnsi="Arial" w:cs="Arial"/>
                <w:sz w:val="22"/>
              </w:rPr>
              <w:t>No changes</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All TV news</w:t>
            </w:r>
          </w:p>
        </w:tc>
        <w:tc>
          <w:tcPr>
            <w:tcW w:w="2214" w:type="dxa"/>
          </w:tcPr>
          <w:p w:rsidR="000F3997" w:rsidRDefault="000F3997" w:rsidP="000F3997">
            <w:pPr>
              <w:tabs>
                <w:tab w:val="left" w:pos="9360"/>
              </w:tabs>
              <w:rPr>
                <w:rFonts w:ascii="Arial" w:hAnsi="Arial" w:cs="Arial"/>
                <w:sz w:val="22"/>
              </w:rPr>
            </w:pPr>
            <w:r>
              <w:rPr>
                <w:rFonts w:ascii="Arial" w:hAnsi="Arial" w:cs="Arial"/>
                <w:sz w:val="22"/>
              </w:rPr>
              <w:t>29.9%</w:t>
            </w:r>
          </w:p>
        </w:tc>
        <w:tc>
          <w:tcPr>
            <w:tcW w:w="2214" w:type="dxa"/>
          </w:tcPr>
          <w:p w:rsidR="000F3997" w:rsidRDefault="000F3997" w:rsidP="000F3997">
            <w:pPr>
              <w:tabs>
                <w:tab w:val="left" w:pos="9360"/>
              </w:tabs>
              <w:rPr>
                <w:rFonts w:ascii="Arial" w:hAnsi="Arial" w:cs="Arial"/>
                <w:sz w:val="22"/>
              </w:rPr>
            </w:pPr>
            <w:r>
              <w:rPr>
                <w:rFonts w:ascii="Arial" w:hAnsi="Arial" w:cs="Arial"/>
                <w:sz w:val="22"/>
              </w:rPr>
              <w:t>8.5%</w:t>
            </w:r>
          </w:p>
        </w:tc>
        <w:tc>
          <w:tcPr>
            <w:tcW w:w="2214" w:type="dxa"/>
          </w:tcPr>
          <w:p w:rsidR="000F3997" w:rsidRDefault="000F3997" w:rsidP="000F3997">
            <w:pPr>
              <w:tabs>
                <w:tab w:val="left" w:pos="9360"/>
              </w:tabs>
              <w:rPr>
                <w:rFonts w:ascii="Arial" w:hAnsi="Arial" w:cs="Arial"/>
                <w:sz w:val="22"/>
              </w:rPr>
            </w:pPr>
            <w:r>
              <w:rPr>
                <w:rFonts w:ascii="Arial" w:hAnsi="Arial" w:cs="Arial"/>
                <w:sz w:val="22"/>
              </w:rPr>
              <w:t>65.9%</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Big four affiliates</w:t>
            </w:r>
          </w:p>
        </w:tc>
        <w:tc>
          <w:tcPr>
            <w:tcW w:w="2214" w:type="dxa"/>
          </w:tcPr>
          <w:p w:rsidR="000F3997" w:rsidRDefault="000F3997" w:rsidP="000F3997">
            <w:pPr>
              <w:tabs>
                <w:tab w:val="left" w:pos="9360"/>
              </w:tabs>
              <w:rPr>
                <w:rFonts w:ascii="Arial" w:hAnsi="Arial" w:cs="Arial"/>
                <w:sz w:val="22"/>
              </w:rPr>
            </w:pPr>
            <w:r>
              <w:rPr>
                <w:rFonts w:ascii="Arial" w:hAnsi="Arial" w:cs="Arial"/>
                <w:sz w:val="22"/>
              </w:rPr>
              <w:t>30.3</w:t>
            </w:r>
          </w:p>
        </w:tc>
        <w:tc>
          <w:tcPr>
            <w:tcW w:w="2214" w:type="dxa"/>
          </w:tcPr>
          <w:p w:rsidR="000F3997" w:rsidRDefault="000F3997" w:rsidP="000F3997">
            <w:pPr>
              <w:tabs>
                <w:tab w:val="left" w:pos="9360"/>
              </w:tabs>
              <w:rPr>
                <w:rFonts w:ascii="Arial" w:hAnsi="Arial" w:cs="Arial"/>
                <w:sz w:val="22"/>
              </w:rPr>
            </w:pPr>
            <w:r>
              <w:rPr>
                <w:rFonts w:ascii="Arial" w:hAnsi="Arial" w:cs="Arial"/>
                <w:sz w:val="22"/>
              </w:rPr>
              <w:t>8.2</w:t>
            </w:r>
          </w:p>
        </w:tc>
        <w:tc>
          <w:tcPr>
            <w:tcW w:w="2214" w:type="dxa"/>
          </w:tcPr>
          <w:p w:rsidR="000F3997" w:rsidRDefault="000F3997" w:rsidP="000F3997">
            <w:pPr>
              <w:tabs>
                <w:tab w:val="left" w:pos="9360"/>
              </w:tabs>
              <w:rPr>
                <w:rFonts w:ascii="Arial" w:hAnsi="Arial" w:cs="Arial"/>
                <w:sz w:val="22"/>
              </w:rPr>
            </w:pPr>
            <w:r>
              <w:rPr>
                <w:rFonts w:ascii="Arial" w:hAnsi="Arial" w:cs="Arial"/>
                <w:sz w:val="22"/>
              </w:rPr>
              <w:t>65.5</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Other commercial</w:t>
            </w:r>
          </w:p>
        </w:tc>
        <w:tc>
          <w:tcPr>
            <w:tcW w:w="2214" w:type="dxa"/>
          </w:tcPr>
          <w:p w:rsidR="000F3997" w:rsidRDefault="000F3997" w:rsidP="000F3997">
            <w:pPr>
              <w:tabs>
                <w:tab w:val="left" w:pos="9360"/>
              </w:tabs>
              <w:rPr>
                <w:rFonts w:ascii="Arial" w:hAnsi="Arial" w:cs="Arial"/>
                <w:sz w:val="22"/>
              </w:rPr>
            </w:pPr>
            <w:r>
              <w:rPr>
                <w:rFonts w:ascii="Arial" w:hAnsi="Arial" w:cs="Arial"/>
                <w:sz w:val="22"/>
              </w:rPr>
              <w:t>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100.0</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Market</w:t>
            </w:r>
          </w:p>
        </w:tc>
        <w:tc>
          <w:tcPr>
            <w:tcW w:w="2214" w:type="dxa"/>
          </w:tcPr>
          <w:p w:rsidR="000F3997" w:rsidRDefault="000F3997" w:rsidP="000F3997">
            <w:pPr>
              <w:tabs>
                <w:tab w:val="left" w:pos="9360"/>
              </w:tabs>
              <w:rPr>
                <w:rFonts w:ascii="Arial" w:hAnsi="Arial" w:cs="Arial"/>
                <w:sz w:val="22"/>
              </w:rPr>
            </w:pPr>
          </w:p>
        </w:tc>
        <w:tc>
          <w:tcPr>
            <w:tcW w:w="2214" w:type="dxa"/>
          </w:tcPr>
          <w:p w:rsidR="000F3997" w:rsidRDefault="000F3997" w:rsidP="000F3997">
            <w:pPr>
              <w:tabs>
                <w:tab w:val="left" w:pos="9360"/>
              </w:tabs>
              <w:rPr>
                <w:rFonts w:ascii="Arial" w:hAnsi="Arial" w:cs="Arial"/>
                <w:sz w:val="22"/>
              </w:rPr>
            </w:pPr>
          </w:p>
        </w:tc>
        <w:tc>
          <w:tcPr>
            <w:tcW w:w="2214" w:type="dxa"/>
          </w:tcPr>
          <w:p w:rsidR="000F3997" w:rsidRDefault="000F3997" w:rsidP="000F3997">
            <w:pPr>
              <w:tabs>
                <w:tab w:val="left" w:pos="9360"/>
              </w:tabs>
              <w:rPr>
                <w:rFonts w:ascii="Arial" w:hAnsi="Arial" w:cs="Arial"/>
                <w:sz w:val="22"/>
              </w:rPr>
            </w:pP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1 – 25</w:t>
            </w:r>
          </w:p>
        </w:tc>
        <w:tc>
          <w:tcPr>
            <w:tcW w:w="2214" w:type="dxa"/>
          </w:tcPr>
          <w:p w:rsidR="000F3997" w:rsidRDefault="000F3997" w:rsidP="000F3997">
            <w:pPr>
              <w:tabs>
                <w:tab w:val="left" w:pos="9360"/>
              </w:tabs>
              <w:rPr>
                <w:rFonts w:ascii="Arial" w:hAnsi="Arial" w:cs="Arial"/>
                <w:sz w:val="22"/>
              </w:rPr>
            </w:pPr>
            <w:r>
              <w:rPr>
                <w:rFonts w:ascii="Arial" w:hAnsi="Arial" w:cs="Arial"/>
                <w:sz w:val="22"/>
              </w:rPr>
              <w:t>31.4</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14.4</w:t>
            </w:r>
          </w:p>
        </w:tc>
        <w:tc>
          <w:tcPr>
            <w:tcW w:w="2214" w:type="dxa"/>
          </w:tcPr>
          <w:p w:rsidR="000F3997" w:rsidRDefault="000F3997" w:rsidP="000F3997">
            <w:pPr>
              <w:tabs>
                <w:tab w:val="left" w:pos="9360"/>
              </w:tabs>
              <w:rPr>
                <w:rFonts w:ascii="Arial" w:hAnsi="Arial" w:cs="Arial"/>
                <w:sz w:val="22"/>
              </w:rPr>
            </w:pPr>
            <w:r>
              <w:rPr>
                <w:rFonts w:ascii="Arial" w:hAnsi="Arial" w:cs="Arial"/>
                <w:sz w:val="22"/>
              </w:rPr>
              <w:t>62.9</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26 – 50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39.4</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11.8</w:t>
            </w:r>
          </w:p>
        </w:tc>
        <w:tc>
          <w:tcPr>
            <w:tcW w:w="2214" w:type="dxa"/>
          </w:tcPr>
          <w:p w:rsidR="000F3997" w:rsidRDefault="000F3997" w:rsidP="000F3997">
            <w:pPr>
              <w:tabs>
                <w:tab w:val="left" w:pos="9360"/>
              </w:tabs>
              <w:rPr>
                <w:rFonts w:ascii="Arial" w:hAnsi="Arial" w:cs="Arial"/>
                <w:sz w:val="22"/>
              </w:rPr>
            </w:pPr>
            <w:r>
              <w:rPr>
                <w:rFonts w:ascii="Arial" w:hAnsi="Arial" w:cs="Arial"/>
                <w:sz w:val="22"/>
              </w:rPr>
              <w:t>55.9</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51 – 100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37.0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4.3</w:t>
            </w:r>
          </w:p>
        </w:tc>
        <w:tc>
          <w:tcPr>
            <w:tcW w:w="2214" w:type="dxa"/>
          </w:tcPr>
          <w:p w:rsidR="000F3997" w:rsidRDefault="000F3997" w:rsidP="000F3997">
            <w:pPr>
              <w:tabs>
                <w:tab w:val="left" w:pos="9360"/>
              </w:tabs>
              <w:rPr>
                <w:rFonts w:ascii="Arial" w:hAnsi="Arial" w:cs="Arial"/>
                <w:sz w:val="22"/>
              </w:rPr>
            </w:pPr>
            <w:r>
              <w:rPr>
                <w:rFonts w:ascii="Arial" w:hAnsi="Arial" w:cs="Arial"/>
                <w:sz w:val="22"/>
              </w:rPr>
              <w:t>58.7</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101 – 150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26.9</w:t>
            </w:r>
          </w:p>
        </w:tc>
        <w:tc>
          <w:tcPr>
            <w:tcW w:w="2214" w:type="dxa"/>
          </w:tcPr>
          <w:p w:rsidR="000F3997" w:rsidRDefault="000F3997" w:rsidP="000F3997">
            <w:pPr>
              <w:tabs>
                <w:tab w:val="left" w:pos="9360"/>
              </w:tabs>
              <w:rPr>
                <w:rFonts w:ascii="Arial" w:hAnsi="Arial" w:cs="Arial"/>
                <w:sz w:val="22"/>
              </w:rPr>
            </w:pPr>
            <w:r>
              <w:rPr>
                <w:rFonts w:ascii="Arial" w:hAnsi="Arial" w:cs="Arial"/>
                <w:sz w:val="22"/>
              </w:rPr>
              <w:t>7.7</w:t>
            </w:r>
          </w:p>
        </w:tc>
        <w:tc>
          <w:tcPr>
            <w:tcW w:w="2214" w:type="dxa"/>
          </w:tcPr>
          <w:p w:rsidR="000F3997" w:rsidRDefault="000F3997" w:rsidP="000F3997">
            <w:pPr>
              <w:tabs>
                <w:tab w:val="left" w:pos="9360"/>
              </w:tabs>
              <w:rPr>
                <w:rFonts w:ascii="Arial" w:hAnsi="Arial" w:cs="Arial"/>
                <w:sz w:val="22"/>
              </w:rPr>
            </w:pPr>
            <w:r>
              <w:rPr>
                <w:rFonts w:ascii="Arial" w:hAnsi="Arial" w:cs="Arial"/>
                <w:sz w:val="22"/>
              </w:rPr>
              <w:t>69.2</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151+</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14.6</w:t>
            </w:r>
          </w:p>
        </w:tc>
        <w:tc>
          <w:tcPr>
            <w:tcW w:w="2214" w:type="dxa"/>
          </w:tcPr>
          <w:p w:rsidR="000F3997" w:rsidRDefault="000F3997" w:rsidP="000F3997">
            <w:pPr>
              <w:tabs>
                <w:tab w:val="left" w:pos="9360"/>
              </w:tabs>
              <w:rPr>
                <w:rFonts w:ascii="Arial" w:hAnsi="Arial" w:cs="Arial"/>
                <w:sz w:val="22"/>
              </w:rPr>
            </w:pPr>
            <w:r>
              <w:rPr>
                <w:rFonts w:ascii="Arial" w:hAnsi="Arial" w:cs="Arial"/>
                <w:sz w:val="22"/>
              </w:rPr>
              <w:t>7.3</w:t>
            </w:r>
          </w:p>
        </w:tc>
        <w:tc>
          <w:tcPr>
            <w:tcW w:w="2214" w:type="dxa"/>
          </w:tcPr>
          <w:p w:rsidR="000F3997" w:rsidRDefault="000F3997" w:rsidP="000F3997">
            <w:pPr>
              <w:tabs>
                <w:tab w:val="left" w:pos="9360"/>
              </w:tabs>
              <w:rPr>
                <w:rFonts w:ascii="Arial" w:hAnsi="Arial" w:cs="Arial"/>
                <w:sz w:val="22"/>
              </w:rPr>
            </w:pPr>
            <w:r>
              <w:rPr>
                <w:rFonts w:ascii="Arial" w:hAnsi="Arial" w:cs="Arial"/>
                <w:sz w:val="22"/>
              </w:rPr>
              <w:t>80.5</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Staff size</w:t>
            </w:r>
          </w:p>
        </w:tc>
        <w:tc>
          <w:tcPr>
            <w:tcW w:w="2214" w:type="dxa"/>
          </w:tcPr>
          <w:p w:rsidR="000F3997" w:rsidRDefault="000F3997" w:rsidP="000F3997">
            <w:pPr>
              <w:tabs>
                <w:tab w:val="left" w:pos="9360"/>
              </w:tabs>
              <w:rPr>
                <w:rFonts w:ascii="Arial" w:hAnsi="Arial" w:cs="Arial"/>
                <w:sz w:val="22"/>
              </w:rPr>
            </w:pPr>
          </w:p>
        </w:tc>
        <w:tc>
          <w:tcPr>
            <w:tcW w:w="2214" w:type="dxa"/>
          </w:tcPr>
          <w:p w:rsidR="000F3997" w:rsidRDefault="000F3997" w:rsidP="000F3997">
            <w:pPr>
              <w:tabs>
                <w:tab w:val="left" w:pos="9360"/>
              </w:tabs>
              <w:rPr>
                <w:rFonts w:ascii="Arial" w:hAnsi="Arial" w:cs="Arial"/>
                <w:sz w:val="22"/>
              </w:rPr>
            </w:pPr>
          </w:p>
        </w:tc>
        <w:tc>
          <w:tcPr>
            <w:tcW w:w="2214" w:type="dxa"/>
          </w:tcPr>
          <w:p w:rsidR="000F3997" w:rsidRDefault="000F3997" w:rsidP="000F3997">
            <w:pPr>
              <w:tabs>
                <w:tab w:val="left" w:pos="9360"/>
              </w:tabs>
              <w:rPr>
                <w:rFonts w:ascii="Arial" w:hAnsi="Arial" w:cs="Arial"/>
                <w:sz w:val="22"/>
              </w:rPr>
            </w:pP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51+</w:t>
            </w:r>
          </w:p>
        </w:tc>
        <w:tc>
          <w:tcPr>
            <w:tcW w:w="2214" w:type="dxa"/>
          </w:tcPr>
          <w:p w:rsidR="000F3997" w:rsidRDefault="000F3997" w:rsidP="000F3997">
            <w:pPr>
              <w:tabs>
                <w:tab w:val="left" w:pos="9360"/>
              </w:tabs>
              <w:rPr>
                <w:rFonts w:ascii="Arial" w:hAnsi="Arial" w:cs="Arial"/>
                <w:sz w:val="22"/>
              </w:rPr>
            </w:pPr>
            <w:r>
              <w:rPr>
                <w:rFonts w:ascii="Arial" w:hAnsi="Arial" w:cs="Arial"/>
                <w:sz w:val="22"/>
              </w:rPr>
              <w:t>41.0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13.1</w:t>
            </w:r>
          </w:p>
        </w:tc>
        <w:tc>
          <w:tcPr>
            <w:tcW w:w="2214" w:type="dxa"/>
          </w:tcPr>
          <w:p w:rsidR="000F3997" w:rsidRDefault="000F3997" w:rsidP="000F3997">
            <w:pPr>
              <w:tabs>
                <w:tab w:val="left" w:pos="9360"/>
              </w:tabs>
              <w:rPr>
                <w:rFonts w:ascii="Arial" w:hAnsi="Arial" w:cs="Arial"/>
                <w:sz w:val="22"/>
              </w:rPr>
            </w:pPr>
            <w:r>
              <w:rPr>
                <w:rFonts w:ascii="Arial" w:hAnsi="Arial" w:cs="Arial"/>
                <w:sz w:val="22"/>
              </w:rPr>
              <w:t>55.7</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31 – 50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28.3</w:t>
            </w:r>
          </w:p>
        </w:tc>
        <w:tc>
          <w:tcPr>
            <w:tcW w:w="2214" w:type="dxa"/>
          </w:tcPr>
          <w:p w:rsidR="000F3997" w:rsidRDefault="000F3997" w:rsidP="000F3997">
            <w:pPr>
              <w:tabs>
                <w:tab w:val="left" w:pos="9360"/>
              </w:tabs>
              <w:rPr>
                <w:rFonts w:ascii="Arial" w:hAnsi="Arial" w:cs="Arial"/>
                <w:sz w:val="22"/>
              </w:rPr>
            </w:pPr>
            <w:r>
              <w:rPr>
                <w:rFonts w:ascii="Arial" w:hAnsi="Arial" w:cs="Arial"/>
                <w:sz w:val="22"/>
              </w:rPr>
              <w:t>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71.7</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21 – 30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27.5</w:t>
            </w:r>
          </w:p>
        </w:tc>
        <w:tc>
          <w:tcPr>
            <w:tcW w:w="2214" w:type="dxa"/>
          </w:tcPr>
          <w:p w:rsidR="000F3997" w:rsidRDefault="000F3997" w:rsidP="000F3997">
            <w:pPr>
              <w:tabs>
                <w:tab w:val="left" w:pos="9360"/>
              </w:tabs>
              <w:rPr>
                <w:rFonts w:ascii="Arial" w:hAnsi="Arial" w:cs="Arial"/>
                <w:sz w:val="22"/>
              </w:rPr>
            </w:pPr>
            <w:r>
              <w:rPr>
                <w:rFonts w:ascii="Arial" w:hAnsi="Arial" w:cs="Arial"/>
                <w:sz w:val="22"/>
              </w:rPr>
              <w:t>9.8</w:t>
            </w:r>
          </w:p>
        </w:tc>
        <w:tc>
          <w:tcPr>
            <w:tcW w:w="2214" w:type="dxa"/>
          </w:tcPr>
          <w:p w:rsidR="000F3997" w:rsidRDefault="000F3997" w:rsidP="000F3997">
            <w:pPr>
              <w:tabs>
                <w:tab w:val="left" w:pos="9360"/>
              </w:tabs>
              <w:rPr>
                <w:rFonts w:ascii="Arial" w:hAnsi="Arial" w:cs="Arial"/>
                <w:sz w:val="22"/>
              </w:rPr>
            </w:pPr>
            <w:r>
              <w:rPr>
                <w:rFonts w:ascii="Arial" w:hAnsi="Arial" w:cs="Arial"/>
                <w:sz w:val="22"/>
              </w:rPr>
              <w:t>64.0</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11 – 20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18.5</w:t>
            </w:r>
          </w:p>
        </w:tc>
        <w:tc>
          <w:tcPr>
            <w:tcW w:w="2214" w:type="dxa"/>
          </w:tcPr>
          <w:p w:rsidR="000F3997" w:rsidRDefault="000F3997" w:rsidP="000F3997">
            <w:pPr>
              <w:tabs>
                <w:tab w:val="left" w:pos="9360"/>
              </w:tabs>
              <w:rPr>
                <w:rFonts w:ascii="Arial" w:hAnsi="Arial" w:cs="Arial"/>
                <w:sz w:val="22"/>
              </w:rPr>
            </w:pPr>
            <w:r>
              <w:rPr>
                <w:rFonts w:ascii="Arial" w:hAnsi="Arial" w:cs="Arial"/>
                <w:sz w:val="22"/>
              </w:rPr>
              <w:t>7.4</w:t>
            </w:r>
          </w:p>
        </w:tc>
        <w:tc>
          <w:tcPr>
            <w:tcW w:w="2214" w:type="dxa"/>
          </w:tcPr>
          <w:p w:rsidR="000F3997" w:rsidRDefault="000F3997" w:rsidP="000F3997">
            <w:pPr>
              <w:tabs>
                <w:tab w:val="left" w:pos="9360"/>
              </w:tabs>
              <w:rPr>
                <w:rFonts w:ascii="Arial" w:hAnsi="Arial" w:cs="Arial"/>
                <w:sz w:val="22"/>
              </w:rPr>
            </w:pPr>
            <w:r>
              <w:rPr>
                <w:rFonts w:ascii="Arial" w:hAnsi="Arial" w:cs="Arial"/>
                <w:sz w:val="22"/>
              </w:rPr>
              <w:t>81.5</w:t>
            </w:r>
          </w:p>
        </w:tc>
      </w:tr>
      <w:tr w:rsidR="000F3997" w:rsidTr="000F3997">
        <w:tc>
          <w:tcPr>
            <w:tcW w:w="2214" w:type="dxa"/>
          </w:tcPr>
          <w:p w:rsidR="000F3997" w:rsidRDefault="000F3997" w:rsidP="000F3997">
            <w:pPr>
              <w:tabs>
                <w:tab w:val="left" w:pos="9360"/>
              </w:tabs>
              <w:rPr>
                <w:rFonts w:ascii="Arial" w:hAnsi="Arial" w:cs="Arial"/>
                <w:sz w:val="22"/>
              </w:rPr>
            </w:pPr>
            <w:r>
              <w:rPr>
                <w:rFonts w:ascii="Arial" w:hAnsi="Arial" w:cs="Arial"/>
                <w:sz w:val="22"/>
              </w:rPr>
              <w:t>1 – 10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25.0</w:t>
            </w:r>
          </w:p>
        </w:tc>
        <w:tc>
          <w:tcPr>
            <w:tcW w:w="2214" w:type="dxa"/>
          </w:tcPr>
          <w:p w:rsidR="000F3997" w:rsidRDefault="000F3997" w:rsidP="000F3997">
            <w:pPr>
              <w:tabs>
                <w:tab w:val="left" w:pos="9360"/>
              </w:tabs>
              <w:rPr>
                <w:rFonts w:ascii="Arial" w:hAnsi="Arial" w:cs="Arial"/>
                <w:sz w:val="22"/>
              </w:rPr>
            </w:pPr>
            <w:r>
              <w:rPr>
                <w:rFonts w:ascii="Arial" w:hAnsi="Arial" w:cs="Arial"/>
                <w:sz w:val="22"/>
              </w:rPr>
              <w:t>75.0</w:t>
            </w:r>
          </w:p>
        </w:tc>
      </w:tr>
    </w:tbl>
    <w:p w:rsidR="000F3997" w:rsidRDefault="000F3997" w:rsidP="000F3997">
      <w:pPr>
        <w:tabs>
          <w:tab w:val="left" w:pos="9360"/>
        </w:tabs>
        <w:rPr>
          <w:rFonts w:ascii="Arial" w:hAnsi="Arial" w:cs="Arial"/>
          <w:sz w:val="22"/>
        </w:rPr>
      </w:pPr>
    </w:p>
    <w:p w:rsidR="000F3997" w:rsidRDefault="000F3997" w:rsidP="000F3997">
      <w:pPr>
        <w:pStyle w:val="BodyText"/>
        <w:tabs>
          <w:tab w:val="left" w:pos="9360"/>
        </w:tabs>
        <w:spacing w:line="480" w:lineRule="auto"/>
      </w:pPr>
      <w:r>
        <w:t>Two-thirds of TV stations neither added nor cut a newscast in 2008, but more than three times as many added as cut.  Newsrooms most likely to have cut a newscast were the very smallest (1 – 10 staffers).  Fox affiliates were the most likely to have added a newscast; NBC affiliates were a little less likely to have added.  There were no meaningful differences in cutting back on newscasts.</w:t>
      </w:r>
    </w:p>
    <w:p w:rsidR="000F3997" w:rsidRDefault="000F3997" w:rsidP="000F3997">
      <w:pPr>
        <w:pStyle w:val="BodyText"/>
        <w:tabs>
          <w:tab w:val="left" w:pos="9360"/>
        </w:tabs>
        <w:spacing w:line="480" w:lineRule="auto"/>
      </w:pPr>
      <w:r>
        <w:lastRenderedPageBreak/>
        <w:t>Two-thirds of the newscasts added were on weekdays, with a slight edge to morning over the rest of the day.  The other third was split evenly between weekend and both weekday and weekend.  Just over 80 percent of the newscasts cut were on weekdays, with a majority of the cuts in the afternoon.</w:t>
      </w:r>
    </w:p>
    <w:p w:rsidR="000F3997" w:rsidRDefault="000F3997" w:rsidP="000F3997">
      <w:pPr>
        <w:pStyle w:val="BodyText"/>
        <w:tabs>
          <w:tab w:val="left" w:pos="9360"/>
        </w:tabs>
        <w:spacing w:line="480" w:lineRule="auto"/>
      </w:pPr>
    </w:p>
    <w:p w:rsidR="000F3997" w:rsidRDefault="000F3997" w:rsidP="000F3997">
      <w:pPr>
        <w:pStyle w:val="BodyText"/>
        <w:tabs>
          <w:tab w:val="left" w:pos="9360"/>
        </w:tabs>
        <w:spacing w:line="480" w:lineRule="auto"/>
      </w:pPr>
      <w:r>
        <w:t>The most common newscasts added:</w:t>
      </w:r>
    </w:p>
    <w:p w:rsidR="000F3997" w:rsidRDefault="000F3997" w:rsidP="000F3997">
      <w:pPr>
        <w:pStyle w:val="BodyText"/>
        <w:tabs>
          <w:tab w:val="left" w:pos="9360"/>
        </w:tabs>
        <w:spacing w:line="480" w:lineRule="auto"/>
      </w:pPr>
      <w:r>
        <w:t>10 pm, followed by a tie between 5 am and 7 am, then noon, and then a tie between 7 pm and 5 pm.  Few newscasts were cut, and they were scattered across time period, although noon and 11 pm newscasts were slightly more likely to be cut than others.</w:t>
      </w:r>
    </w:p>
    <w:p w:rsidR="000F3997" w:rsidRDefault="000F3997" w:rsidP="000F3997">
      <w:pPr>
        <w:pStyle w:val="BodyText"/>
        <w:tabs>
          <w:tab w:val="left" w:pos="9360"/>
        </w:tabs>
        <w:spacing w:line="480" w:lineRule="auto"/>
      </w:pPr>
    </w:p>
    <w:p w:rsidR="000F3997" w:rsidRDefault="000F3997" w:rsidP="000F3997">
      <w:pPr>
        <w:tabs>
          <w:tab w:val="left" w:pos="9360"/>
        </w:tabs>
        <w:rPr>
          <w:rFonts w:ascii="Arial" w:hAnsi="Arial" w:cs="Arial"/>
          <w:sz w:val="22"/>
        </w:rPr>
      </w:pPr>
      <w:r>
        <w:rPr>
          <w:rFonts w:ascii="Arial" w:hAnsi="Arial" w:cs="Arial"/>
          <w:sz w:val="22"/>
        </w:rPr>
        <w:t xml:space="preserve">Amount of News Changes … the past year </w:t>
      </w:r>
    </w:p>
    <w:p w:rsidR="000F3997" w:rsidRDefault="000F3997" w:rsidP="000F3997">
      <w:pPr>
        <w:tabs>
          <w:tab w:val="left" w:pos="93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r>
              <w:rPr>
                <w:rFonts w:ascii="Arial" w:hAnsi="Arial" w:cs="Arial"/>
                <w:sz w:val="22"/>
              </w:rPr>
              <w:t>Increase</w:t>
            </w:r>
          </w:p>
        </w:tc>
        <w:tc>
          <w:tcPr>
            <w:tcW w:w="0" w:type="auto"/>
          </w:tcPr>
          <w:p w:rsidR="000F3997" w:rsidRDefault="000F3997" w:rsidP="000F3997">
            <w:pPr>
              <w:tabs>
                <w:tab w:val="left" w:pos="9360"/>
              </w:tabs>
              <w:rPr>
                <w:rFonts w:ascii="Arial" w:hAnsi="Arial" w:cs="Arial"/>
                <w:sz w:val="22"/>
              </w:rPr>
            </w:pPr>
            <w:r>
              <w:rPr>
                <w:rFonts w:ascii="Arial" w:hAnsi="Arial" w:cs="Arial"/>
                <w:sz w:val="22"/>
              </w:rPr>
              <w:t>Decrease</w:t>
            </w:r>
          </w:p>
        </w:tc>
        <w:tc>
          <w:tcPr>
            <w:tcW w:w="0" w:type="auto"/>
          </w:tcPr>
          <w:p w:rsidR="000F3997" w:rsidRDefault="000F3997" w:rsidP="000F3997">
            <w:pPr>
              <w:tabs>
                <w:tab w:val="left" w:pos="9360"/>
              </w:tabs>
              <w:rPr>
                <w:rFonts w:ascii="Arial" w:hAnsi="Arial" w:cs="Arial"/>
                <w:sz w:val="22"/>
              </w:rPr>
            </w:pPr>
            <w:r>
              <w:rPr>
                <w:rFonts w:ascii="Arial" w:hAnsi="Arial" w:cs="Arial"/>
                <w:sz w:val="22"/>
              </w:rPr>
              <w:t>Same</w:t>
            </w:r>
          </w:p>
        </w:tc>
        <w:tc>
          <w:tcPr>
            <w:tcW w:w="0" w:type="auto"/>
          </w:tcPr>
          <w:p w:rsidR="000F3997" w:rsidRDefault="000F3997" w:rsidP="000F3997">
            <w:pPr>
              <w:tabs>
                <w:tab w:val="left" w:pos="9360"/>
              </w:tabs>
              <w:rPr>
                <w:rFonts w:ascii="Arial" w:hAnsi="Arial" w:cs="Arial"/>
                <w:sz w:val="22"/>
              </w:rPr>
            </w:pPr>
            <w:r>
              <w:rPr>
                <w:rFonts w:ascii="Arial" w:hAnsi="Arial" w:cs="Arial"/>
                <w:sz w:val="22"/>
              </w:rPr>
              <w:t>Not sure</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All TV News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35.1%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58.1%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0.3%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Big four affiliates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34.6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59.3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0.3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Other commercial</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45.5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18.2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36.4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Market size:</w:t>
            </w: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1-25</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26.4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69.8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26-50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48.9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8.5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42.6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51-100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42.7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52.0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101-150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33.7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9.3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57.0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151+</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24.6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68.9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1.6 </w:t>
            </w:r>
          </w:p>
        </w:tc>
      </w:tr>
    </w:tbl>
    <w:p w:rsidR="000F3997" w:rsidRDefault="000F3997" w:rsidP="000F3997">
      <w:pPr>
        <w:tabs>
          <w:tab w:val="left" w:pos="9360"/>
        </w:tabs>
      </w:pPr>
    </w:p>
    <w:p w:rsidR="000F3997" w:rsidRDefault="000F3997" w:rsidP="000F3997">
      <w:pPr>
        <w:tabs>
          <w:tab w:val="left" w:pos="9360"/>
        </w:tabs>
        <w:spacing w:line="480" w:lineRule="auto"/>
        <w:rPr>
          <w:rFonts w:ascii="Arial" w:hAnsi="Arial" w:cs="Arial"/>
          <w:sz w:val="22"/>
        </w:rPr>
      </w:pPr>
    </w:p>
    <w:p w:rsidR="000F3997" w:rsidRDefault="000F3997" w:rsidP="000F3997">
      <w:pPr>
        <w:tabs>
          <w:tab w:val="left" w:pos="9360"/>
        </w:tabs>
        <w:spacing w:line="480" w:lineRule="auto"/>
        <w:rPr>
          <w:rFonts w:ascii="Arial" w:hAnsi="Arial" w:cs="Arial"/>
          <w:sz w:val="22"/>
        </w:rPr>
      </w:pPr>
      <w:r>
        <w:rPr>
          <w:rFonts w:ascii="Arial" w:hAnsi="Arial" w:cs="Arial"/>
          <w:sz w:val="22"/>
        </w:rPr>
        <w:t xml:space="preserve">Most stations stayed the same, but more than a third increased the amount of news.  Although 6.5% is a low number for decreasing news, it’s the highest I’ve seen in the 15 years I’ve been doing the survey.  Increases in the amount of news were most likely in markets 26 – 100.  Decreases were most likely in markets 26-50 and 101-150.  Stations with the smallest staffs were the most likely to cut back on news.  Fox affiliates were the most likely to add news and independent commercial stations the most likely to cut.  There were no meaningful differences by region.   </w:t>
      </w:r>
    </w:p>
    <w:p w:rsidR="000F3997" w:rsidRDefault="000F3997" w:rsidP="000F3997">
      <w:pPr>
        <w:tabs>
          <w:tab w:val="left" w:pos="9360"/>
        </w:tabs>
        <w:rPr>
          <w:rFonts w:ascii="Arial" w:hAnsi="Arial" w:cs="Arial"/>
          <w:sz w:val="22"/>
        </w:rPr>
      </w:pPr>
    </w:p>
    <w:p w:rsidR="000F3997" w:rsidRDefault="000F3997" w:rsidP="000F3997">
      <w:pPr>
        <w:tabs>
          <w:tab w:val="left" w:pos="9360"/>
        </w:tabs>
        <w:rPr>
          <w:rFonts w:ascii="Arial" w:hAnsi="Arial" w:cs="Arial"/>
          <w:sz w:val="22"/>
        </w:rPr>
      </w:pPr>
      <w:r>
        <w:rPr>
          <w:rFonts w:ascii="Arial" w:hAnsi="Arial" w:cs="Arial"/>
          <w:sz w:val="22"/>
        </w:rPr>
        <w:lastRenderedPageBreak/>
        <w:t xml:space="preserve">Amount of News Planned … the next year   </w:t>
      </w:r>
    </w:p>
    <w:p w:rsidR="000F3997" w:rsidRDefault="000F3997" w:rsidP="000F3997">
      <w:pPr>
        <w:tabs>
          <w:tab w:val="left" w:pos="93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r>
              <w:rPr>
                <w:rFonts w:ascii="Arial" w:hAnsi="Arial" w:cs="Arial"/>
                <w:sz w:val="22"/>
              </w:rPr>
              <w:t>Increase</w:t>
            </w:r>
          </w:p>
        </w:tc>
        <w:tc>
          <w:tcPr>
            <w:tcW w:w="0" w:type="auto"/>
          </w:tcPr>
          <w:p w:rsidR="000F3997" w:rsidRDefault="000F3997" w:rsidP="000F3997">
            <w:pPr>
              <w:tabs>
                <w:tab w:val="left" w:pos="9360"/>
              </w:tabs>
              <w:rPr>
                <w:rFonts w:ascii="Arial" w:hAnsi="Arial" w:cs="Arial"/>
                <w:sz w:val="22"/>
              </w:rPr>
            </w:pPr>
            <w:r>
              <w:rPr>
                <w:rFonts w:ascii="Arial" w:hAnsi="Arial" w:cs="Arial"/>
                <w:sz w:val="22"/>
              </w:rPr>
              <w:t>Decrease</w:t>
            </w:r>
          </w:p>
        </w:tc>
        <w:tc>
          <w:tcPr>
            <w:tcW w:w="0" w:type="auto"/>
          </w:tcPr>
          <w:p w:rsidR="000F3997" w:rsidRDefault="000F3997" w:rsidP="000F3997">
            <w:pPr>
              <w:tabs>
                <w:tab w:val="left" w:pos="9360"/>
              </w:tabs>
              <w:rPr>
                <w:rFonts w:ascii="Arial" w:hAnsi="Arial" w:cs="Arial"/>
                <w:sz w:val="22"/>
              </w:rPr>
            </w:pPr>
            <w:r>
              <w:rPr>
                <w:rFonts w:ascii="Arial" w:hAnsi="Arial" w:cs="Arial"/>
                <w:sz w:val="22"/>
              </w:rPr>
              <w:t>Same</w:t>
            </w:r>
          </w:p>
        </w:tc>
        <w:tc>
          <w:tcPr>
            <w:tcW w:w="0" w:type="auto"/>
          </w:tcPr>
          <w:p w:rsidR="000F3997" w:rsidRDefault="000F3997" w:rsidP="000F3997">
            <w:pPr>
              <w:tabs>
                <w:tab w:val="left" w:pos="9360"/>
              </w:tabs>
              <w:rPr>
                <w:rFonts w:ascii="Arial" w:hAnsi="Arial" w:cs="Arial"/>
                <w:sz w:val="22"/>
              </w:rPr>
            </w:pPr>
            <w:r>
              <w:rPr>
                <w:rFonts w:ascii="Arial" w:hAnsi="Arial" w:cs="Arial"/>
                <w:sz w:val="22"/>
              </w:rPr>
              <w:t>Not sure</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All TV news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23.9%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60.2%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11.8%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Big four affiliates</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22.8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61.2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12.2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Other commercial</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39.1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52.2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4.3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Market size:</w:t>
            </w: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c>
          <w:tcPr>
            <w:tcW w:w="0" w:type="auto"/>
          </w:tcPr>
          <w:p w:rsidR="000F3997" w:rsidRDefault="000F3997" w:rsidP="000F3997">
            <w:pPr>
              <w:tabs>
                <w:tab w:val="left" w:pos="9360"/>
              </w:tabs>
              <w:rPr>
                <w:rFonts w:ascii="Arial" w:hAnsi="Arial" w:cs="Arial"/>
                <w:sz w:val="22"/>
              </w:rPr>
            </w:pP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1-25</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24.1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3.7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66.7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5.6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26-50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19.1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8.5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51.1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21.3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51-100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25.7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4.1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55.4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14.9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101-150</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25.6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64.0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10.5 </w:t>
            </w:r>
          </w:p>
        </w:tc>
      </w:tr>
      <w:tr w:rsidR="000F3997" w:rsidTr="000F3997">
        <w:tblPrEx>
          <w:tblCellMar>
            <w:top w:w="0" w:type="dxa"/>
            <w:bottom w:w="0" w:type="dxa"/>
          </w:tblCellMar>
        </w:tblPrEx>
        <w:tc>
          <w:tcPr>
            <w:tcW w:w="0" w:type="auto"/>
          </w:tcPr>
          <w:p w:rsidR="000F3997" w:rsidRDefault="000F3997" w:rsidP="000F3997">
            <w:pPr>
              <w:tabs>
                <w:tab w:val="left" w:pos="9360"/>
              </w:tabs>
              <w:rPr>
                <w:rFonts w:ascii="Arial" w:hAnsi="Arial" w:cs="Arial"/>
                <w:sz w:val="22"/>
              </w:rPr>
            </w:pPr>
            <w:r>
              <w:rPr>
                <w:rFonts w:ascii="Arial" w:hAnsi="Arial" w:cs="Arial"/>
                <w:sz w:val="22"/>
              </w:rPr>
              <w:t>151+</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23.0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6.6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62.3 </w:t>
            </w:r>
          </w:p>
        </w:tc>
        <w:tc>
          <w:tcPr>
            <w:tcW w:w="0" w:type="auto"/>
          </w:tcPr>
          <w:p w:rsidR="000F3997" w:rsidRDefault="000F3997" w:rsidP="000F3997">
            <w:pPr>
              <w:tabs>
                <w:tab w:val="left" w:pos="9360"/>
              </w:tabs>
              <w:rPr>
                <w:rFonts w:ascii="Arial" w:hAnsi="Arial" w:cs="Arial"/>
                <w:sz w:val="22"/>
              </w:rPr>
            </w:pPr>
            <w:r>
              <w:rPr>
                <w:rFonts w:ascii="Arial" w:hAnsi="Arial" w:cs="Arial"/>
                <w:sz w:val="22"/>
              </w:rPr>
              <w:t xml:space="preserve">8.2 </w:t>
            </w:r>
          </w:p>
        </w:tc>
      </w:tr>
    </w:tbl>
    <w:p w:rsidR="000F3997" w:rsidRDefault="000F3997" w:rsidP="000F3997">
      <w:pPr>
        <w:tabs>
          <w:tab w:val="left" w:pos="9360"/>
        </w:tabs>
      </w:pPr>
    </w:p>
    <w:p w:rsidR="000F3997" w:rsidRDefault="000F3997" w:rsidP="000F3997">
      <w:pPr>
        <w:tabs>
          <w:tab w:val="left" w:pos="9360"/>
        </w:tabs>
        <w:spacing w:line="480" w:lineRule="auto"/>
        <w:rPr>
          <w:rFonts w:ascii="Arial" w:hAnsi="Arial" w:cs="Arial"/>
          <w:sz w:val="22"/>
        </w:rPr>
      </w:pPr>
      <w:r>
        <w:rPr>
          <w:rFonts w:ascii="Arial" w:hAnsi="Arial" w:cs="Arial"/>
          <w:sz w:val="22"/>
        </w:rPr>
        <w:t xml:space="preserve">The percentage of stations expecting to increase news the next year is well below lat year’s number.  But it’s still six times the number that expect to decrease news.  Most stations expect the amount of news to remain the same.  Interestingly, the smaller the staff, the more likely to expect an increase next year; that’s the opposite of what took place this year.  CBS and Fox affiliates are the most likely to expect an increase, and stations in the Northeast are much more likely to expect an increase than affiliates elsewhere.    </w:t>
      </w:r>
    </w:p>
    <w:p w:rsidR="000F3997" w:rsidRDefault="000F3997"/>
    <w:sectPr w:rsidR="000F3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997"/>
    <w:rsid w:val="000F3997"/>
    <w:rsid w:val="008313BA"/>
    <w:rsid w:val="00A8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4FE623-29BD-4056-AA7F-68F84765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F3997"/>
    <w:rPr>
      <w:rFonts w:ascii="Arial" w:hAnsi="Arial" w:cs="Arial"/>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TV Staffing and News </vt:lpstr>
    </vt:vector>
  </TitlesOfParts>
  <Company>Hofstra University</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 </dc:title>
  <dc:subject/>
  <dc:creator>Hofstra User</dc:creator>
  <cp:keywords/>
  <dc:description/>
  <cp:lastModifiedBy>Robert Papper</cp:lastModifiedBy>
  <cp:revision>2</cp:revision>
  <dcterms:created xsi:type="dcterms:W3CDTF">2018-04-12T21:36:00Z</dcterms:created>
  <dcterms:modified xsi:type="dcterms:W3CDTF">2018-04-12T21:36:00Z</dcterms:modified>
</cp:coreProperties>
</file>