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48" w:rsidRDefault="00BE3248" w:rsidP="000F3997">
      <w:pPr>
        <w:tabs>
          <w:tab w:val="left" w:pos="9360"/>
        </w:tabs>
        <w:rPr>
          <w:b/>
          <w:sz w:val="22"/>
        </w:rPr>
      </w:pPr>
      <w:bookmarkStart w:id="0" w:name="_GoBack"/>
      <w:bookmarkEnd w:id="0"/>
      <w:r>
        <w:rPr>
          <w:b/>
          <w:sz w:val="22"/>
        </w:rPr>
        <w:t xml:space="preserve">TV </w:t>
      </w:r>
      <w:r w:rsidR="00B10A32">
        <w:rPr>
          <w:b/>
          <w:sz w:val="22"/>
        </w:rPr>
        <w:t xml:space="preserve">news </w:t>
      </w:r>
      <w:r w:rsidR="00855183">
        <w:rPr>
          <w:b/>
          <w:sz w:val="22"/>
        </w:rPr>
        <w:t xml:space="preserve">employment stagnates </w:t>
      </w:r>
      <w:r w:rsidR="00B10A32">
        <w:rPr>
          <w:b/>
          <w:sz w:val="22"/>
        </w:rPr>
        <w:t xml:space="preserve">... radio news </w:t>
      </w:r>
      <w:r w:rsidR="00855183">
        <w:rPr>
          <w:b/>
          <w:sz w:val="22"/>
        </w:rPr>
        <w:t xml:space="preserve">plods along as usual </w:t>
      </w:r>
      <w:r w:rsidR="00B10A32">
        <w:rPr>
          <w:b/>
          <w:sz w:val="22"/>
        </w:rPr>
        <w:t>... 201</w:t>
      </w:r>
      <w:r w:rsidR="00855183">
        <w:rPr>
          <w:b/>
          <w:sz w:val="22"/>
        </w:rPr>
        <w:t>3</w:t>
      </w:r>
    </w:p>
    <w:p w:rsidR="000F3997" w:rsidRPr="00C03F89" w:rsidRDefault="000F3997" w:rsidP="000F3997">
      <w:pPr>
        <w:tabs>
          <w:tab w:val="left" w:pos="9360"/>
        </w:tabs>
        <w:rPr>
          <w:b/>
          <w:sz w:val="22"/>
        </w:rPr>
      </w:pPr>
      <w:proofErr w:type="gramStart"/>
      <w:r w:rsidRPr="00C03F89">
        <w:rPr>
          <w:b/>
          <w:sz w:val="22"/>
        </w:rPr>
        <w:t>by</w:t>
      </w:r>
      <w:proofErr w:type="gramEnd"/>
      <w:r w:rsidRPr="00C03F89">
        <w:rPr>
          <w:b/>
          <w:sz w:val="22"/>
        </w:rPr>
        <w:t xml:space="preserve"> Bob Papper</w:t>
      </w:r>
    </w:p>
    <w:p w:rsidR="000F3997" w:rsidRDefault="000F3997" w:rsidP="000F3997">
      <w:pPr>
        <w:tabs>
          <w:tab w:val="left" w:pos="9360"/>
        </w:tabs>
        <w:rPr>
          <w:sz w:val="22"/>
        </w:rPr>
      </w:pPr>
    </w:p>
    <w:p w:rsidR="005A0401" w:rsidRDefault="005A0401" w:rsidP="000F3997">
      <w:pPr>
        <w:tabs>
          <w:tab w:val="left" w:pos="9360"/>
        </w:tabs>
        <w:spacing w:line="480" w:lineRule="auto"/>
        <w:rPr>
          <w:sz w:val="22"/>
        </w:rPr>
      </w:pPr>
    </w:p>
    <w:p w:rsidR="005A0401" w:rsidRDefault="005A0401" w:rsidP="005A0401">
      <w:pPr>
        <w:pStyle w:val="ListParagraph"/>
        <w:numPr>
          <w:ilvl w:val="0"/>
          <w:numId w:val="2"/>
        </w:numPr>
        <w:tabs>
          <w:tab w:val="left" w:pos="9360"/>
        </w:tabs>
        <w:spacing w:line="480" w:lineRule="auto"/>
        <w:rPr>
          <w:sz w:val="22"/>
        </w:rPr>
      </w:pPr>
      <w:r>
        <w:rPr>
          <w:sz w:val="22"/>
        </w:rPr>
        <w:t xml:space="preserve">TV news employment </w:t>
      </w:r>
      <w:r w:rsidR="00FF452D">
        <w:rPr>
          <w:sz w:val="22"/>
        </w:rPr>
        <w:t>holds steady</w:t>
      </w:r>
    </w:p>
    <w:p w:rsidR="00FF452D" w:rsidRDefault="00FF452D" w:rsidP="005A0401">
      <w:pPr>
        <w:pStyle w:val="ListParagraph"/>
        <w:numPr>
          <w:ilvl w:val="0"/>
          <w:numId w:val="2"/>
        </w:numPr>
        <w:tabs>
          <w:tab w:val="left" w:pos="9360"/>
        </w:tabs>
        <w:spacing w:line="480" w:lineRule="auto"/>
        <w:rPr>
          <w:sz w:val="22"/>
        </w:rPr>
      </w:pPr>
      <w:r>
        <w:rPr>
          <w:sz w:val="22"/>
        </w:rPr>
        <w:t>The average TV staff size goes up, but the number of newsrooms falls</w:t>
      </w:r>
    </w:p>
    <w:p w:rsidR="005A0401" w:rsidRPr="005A0401" w:rsidRDefault="005A0401" w:rsidP="005A0401">
      <w:pPr>
        <w:pStyle w:val="ListParagraph"/>
        <w:numPr>
          <w:ilvl w:val="0"/>
          <w:numId w:val="2"/>
        </w:numPr>
        <w:tabs>
          <w:tab w:val="left" w:pos="9360"/>
        </w:tabs>
        <w:spacing w:line="480" w:lineRule="auto"/>
        <w:rPr>
          <w:sz w:val="22"/>
        </w:rPr>
      </w:pPr>
      <w:r w:rsidRPr="00FF452D">
        <w:rPr>
          <w:sz w:val="22"/>
        </w:rPr>
        <w:t>Radio news little changed ... as usual</w:t>
      </w:r>
    </w:p>
    <w:p w:rsidR="00A75B56" w:rsidRDefault="00A75B56" w:rsidP="000F3997">
      <w:pPr>
        <w:tabs>
          <w:tab w:val="left" w:pos="9360"/>
        </w:tabs>
        <w:spacing w:line="480" w:lineRule="auto"/>
        <w:rPr>
          <w:sz w:val="22"/>
        </w:rPr>
      </w:pPr>
    </w:p>
    <w:p w:rsidR="00D9502C" w:rsidRDefault="00D9502C" w:rsidP="00B10A32">
      <w:pPr>
        <w:tabs>
          <w:tab w:val="left" w:pos="9360"/>
        </w:tabs>
        <w:spacing w:line="360" w:lineRule="auto"/>
        <w:rPr>
          <w:sz w:val="22"/>
        </w:rPr>
      </w:pPr>
      <w:r>
        <w:rPr>
          <w:sz w:val="22"/>
        </w:rPr>
        <w:t>The latest RTDNA/Hofstra University Annual Survey found lots of staff turnover, but when the dust settled, the total TV staffing was virtu</w:t>
      </w:r>
      <w:r w:rsidR="00DD1EF3">
        <w:rPr>
          <w:sz w:val="22"/>
        </w:rPr>
        <w:t>ally unchanged from a year ago -- d</w:t>
      </w:r>
      <w:r>
        <w:rPr>
          <w:sz w:val="22"/>
        </w:rPr>
        <w:t xml:space="preserve">own just 48 to a total local TV news staff of 27,605.  The </w:t>
      </w:r>
      <w:proofErr w:type="gramStart"/>
      <w:r>
        <w:rPr>
          <w:sz w:val="22"/>
        </w:rPr>
        <w:t>average  staff</w:t>
      </w:r>
      <w:proofErr w:type="gramEnd"/>
      <w:r>
        <w:rPr>
          <w:sz w:val="22"/>
        </w:rPr>
        <w:t xml:space="preserve"> size per newsroom actually grew to break last year's record, but, once again, fewer newsrooms resulted in that slight </w:t>
      </w:r>
      <w:r w:rsidR="00FF452D">
        <w:rPr>
          <w:sz w:val="22"/>
        </w:rPr>
        <w:t>overall</w:t>
      </w:r>
      <w:r>
        <w:rPr>
          <w:sz w:val="22"/>
        </w:rPr>
        <w:t xml:space="preserve"> shrinkage.  It's still the third highest total staff ever (barely behind both 2000 and last year).</w:t>
      </w:r>
    </w:p>
    <w:p w:rsidR="00D9502C" w:rsidRDefault="00D9502C" w:rsidP="00B10A32">
      <w:pPr>
        <w:tabs>
          <w:tab w:val="left" w:pos="9360"/>
        </w:tabs>
        <w:spacing w:line="360" w:lineRule="auto"/>
        <w:rPr>
          <w:sz w:val="22"/>
        </w:rPr>
      </w:pPr>
    </w:p>
    <w:p w:rsidR="00B10A32" w:rsidRDefault="00B10A32" w:rsidP="00B10A32">
      <w:pPr>
        <w:tabs>
          <w:tab w:val="left" w:pos="9360"/>
        </w:tabs>
        <w:spacing w:line="360" w:lineRule="auto"/>
        <w:rPr>
          <w:sz w:val="22"/>
        </w:rPr>
      </w:pPr>
      <w:r>
        <w:rPr>
          <w:sz w:val="22"/>
        </w:rPr>
        <w:t xml:space="preserve">Overall, there are now </w:t>
      </w:r>
      <w:r w:rsidR="00D9502C">
        <w:rPr>
          <w:sz w:val="22"/>
        </w:rPr>
        <w:t xml:space="preserve">717 </w:t>
      </w:r>
      <w:r>
        <w:rPr>
          <w:sz w:val="22"/>
        </w:rPr>
        <w:t xml:space="preserve">TV stations originating local news ... running that news on those stations and another </w:t>
      </w:r>
      <w:r w:rsidR="00D9502C">
        <w:rPr>
          <w:sz w:val="22"/>
        </w:rPr>
        <w:t xml:space="preserve">235 </w:t>
      </w:r>
      <w:r>
        <w:rPr>
          <w:sz w:val="22"/>
        </w:rPr>
        <w:t xml:space="preserve">stations ... for a total of </w:t>
      </w:r>
      <w:r w:rsidR="00D9502C">
        <w:rPr>
          <w:sz w:val="22"/>
        </w:rPr>
        <w:t xml:space="preserve">952 </w:t>
      </w:r>
      <w:r>
        <w:rPr>
          <w:sz w:val="22"/>
        </w:rPr>
        <w:t>stations airing local news.</w:t>
      </w:r>
      <w:r w:rsidR="00D9502C">
        <w:rPr>
          <w:sz w:val="22"/>
        </w:rPr>
        <w:t xml:space="preserve">  That's down eight stations </w:t>
      </w:r>
      <w:r w:rsidR="00FF452D">
        <w:rPr>
          <w:sz w:val="22"/>
        </w:rPr>
        <w:t xml:space="preserve">originating news </w:t>
      </w:r>
      <w:r w:rsidR="00D9502C">
        <w:rPr>
          <w:sz w:val="22"/>
        </w:rPr>
        <w:t xml:space="preserve">from last year's 725, and they're running news on seven fewer </w:t>
      </w:r>
      <w:r w:rsidR="00DD1EF3">
        <w:rPr>
          <w:sz w:val="22"/>
        </w:rPr>
        <w:t xml:space="preserve">additional </w:t>
      </w:r>
      <w:r w:rsidR="00D9502C">
        <w:rPr>
          <w:sz w:val="22"/>
        </w:rPr>
        <w:t>stations than last year.</w:t>
      </w:r>
      <w:r w:rsidR="00FF452D">
        <w:rPr>
          <w:sz w:val="22"/>
        </w:rPr>
        <w:t xml:space="preserve">  Most of the stations that stopped originating local news are involved in some form of consolidation (so they're still running news), but some other stations that got news from elsewhere dropped local news completely.</w:t>
      </w:r>
    </w:p>
    <w:p w:rsidR="00FF452D" w:rsidRDefault="00FF452D" w:rsidP="00B10A32">
      <w:pPr>
        <w:tabs>
          <w:tab w:val="left" w:pos="9360"/>
        </w:tabs>
        <w:spacing w:line="360" w:lineRule="auto"/>
        <w:rPr>
          <w:sz w:val="22"/>
        </w:rPr>
      </w:pPr>
    </w:p>
    <w:p w:rsidR="00FF452D" w:rsidRDefault="00FF452D" w:rsidP="00B10A32">
      <w:pPr>
        <w:tabs>
          <w:tab w:val="left" w:pos="9360"/>
        </w:tabs>
        <w:spacing w:line="360" w:lineRule="auto"/>
        <w:rPr>
          <w:sz w:val="22"/>
        </w:rPr>
      </w:pPr>
      <w:r>
        <w:rPr>
          <w:sz w:val="22"/>
        </w:rPr>
        <w:t xml:space="preserve">The number of stations originating local news peaked in 2005 at 778.  It's been steadily down since then.  Some of those were marginal operations to begin with, but quite a few TV newsrooms have been subsumed in some sort of consolidation or </w:t>
      </w:r>
      <w:r w:rsidR="00E32D39">
        <w:rPr>
          <w:sz w:val="22"/>
        </w:rPr>
        <w:t>shared services agreement.  We're now losing TV newsrooms at the fairly steady rate of eight per year.  Until this year, the number of stations getting news from one of those originating stations has been growing.  This is the first year that list has gotten smaller.  I'll have to see if that's also a trend.</w:t>
      </w:r>
    </w:p>
    <w:p w:rsidR="00B10A32" w:rsidRDefault="00B10A32" w:rsidP="00B10A32">
      <w:pPr>
        <w:tabs>
          <w:tab w:val="left" w:pos="9360"/>
        </w:tabs>
        <w:spacing w:line="360" w:lineRule="auto"/>
        <w:rPr>
          <w:sz w:val="22"/>
        </w:rPr>
      </w:pPr>
    </w:p>
    <w:p w:rsidR="00C92E19" w:rsidRDefault="00C92E19" w:rsidP="00C92E19">
      <w:pPr>
        <w:tabs>
          <w:tab w:val="left" w:pos="9360"/>
        </w:tabs>
        <w:spacing w:line="360" w:lineRule="auto"/>
        <w:rPr>
          <w:sz w:val="22"/>
        </w:rPr>
      </w:pPr>
      <w:r w:rsidRPr="0029287C">
        <w:rPr>
          <w:sz w:val="22"/>
        </w:rPr>
        <w:t xml:space="preserve">In contrast, the latest numbers from the American Society of News Editors (ASNE) found that newspaper newsroom staff fell 6.4% from a year ago.  That's approaching three </w:t>
      </w:r>
      <w:r w:rsidRPr="0029287C">
        <w:rPr>
          <w:sz w:val="22"/>
        </w:rPr>
        <w:lastRenderedPageBreak/>
        <w:t>times the previous year's drop of 2.4%.  That takes the total daily newspaper news staff down from last year's record low of 40,600 to a new record low of 38,000</w:t>
      </w:r>
      <w:r>
        <w:rPr>
          <w:sz w:val="22"/>
        </w:rPr>
        <w:t>,</w:t>
      </w:r>
      <w:r w:rsidRPr="0029287C">
        <w:rPr>
          <w:sz w:val="22"/>
        </w:rPr>
        <w:t xml:space="preserve"> spread among nearly 1,400 newspapers (twice the number of local TV newsrooms).   The average U.S. daily newspaper now has 27.5 news staff</w:t>
      </w:r>
      <w:r>
        <w:rPr>
          <w:sz w:val="22"/>
        </w:rPr>
        <w:t>ers</w:t>
      </w:r>
      <w:r w:rsidRPr="0029287C">
        <w:rPr>
          <w:sz w:val="22"/>
        </w:rPr>
        <w:t>; the average local TV news staff is 38.5.</w:t>
      </w:r>
    </w:p>
    <w:p w:rsidR="00C92E19" w:rsidRDefault="00C92E19" w:rsidP="00C92E19">
      <w:pPr>
        <w:tabs>
          <w:tab w:val="left" w:pos="9360"/>
        </w:tabs>
        <w:spacing w:line="360" w:lineRule="auto"/>
        <w:rPr>
          <w:sz w:val="22"/>
        </w:rPr>
      </w:pPr>
    </w:p>
    <w:p w:rsidR="003C2270" w:rsidRDefault="00FD11AD" w:rsidP="00B10A32">
      <w:pPr>
        <w:tabs>
          <w:tab w:val="left" w:pos="9360"/>
        </w:tabs>
        <w:spacing w:line="360" w:lineRule="auto"/>
        <w:rPr>
          <w:sz w:val="22"/>
        </w:rPr>
      </w:pPr>
      <w:r>
        <w:rPr>
          <w:sz w:val="22"/>
        </w:rPr>
        <w:t xml:space="preserve">The average TV station hired </w:t>
      </w:r>
      <w:r w:rsidR="00471A4C">
        <w:rPr>
          <w:sz w:val="22"/>
        </w:rPr>
        <w:t xml:space="preserve">5.6 </w:t>
      </w:r>
      <w:r>
        <w:rPr>
          <w:sz w:val="22"/>
        </w:rPr>
        <w:t>replacements</w:t>
      </w:r>
      <w:r w:rsidR="00B10A32">
        <w:rPr>
          <w:sz w:val="22"/>
        </w:rPr>
        <w:t xml:space="preserve"> during </w:t>
      </w:r>
      <w:r w:rsidR="00471A4C">
        <w:rPr>
          <w:sz w:val="22"/>
        </w:rPr>
        <w:t>201</w:t>
      </w:r>
      <w:r w:rsidR="003C2270">
        <w:rPr>
          <w:sz w:val="22"/>
        </w:rPr>
        <w:t>2</w:t>
      </w:r>
      <w:r w:rsidR="00B10A32">
        <w:rPr>
          <w:sz w:val="22"/>
        </w:rPr>
        <w:t xml:space="preserve"> </w:t>
      </w:r>
      <w:r>
        <w:rPr>
          <w:sz w:val="22"/>
        </w:rPr>
        <w:t xml:space="preserve">and </w:t>
      </w:r>
      <w:r w:rsidR="00471A4C">
        <w:rPr>
          <w:sz w:val="22"/>
        </w:rPr>
        <w:t xml:space="preserve">.90 </w:t>
      </w:r>
      <w:r>
        <w:rPr>
          <w:sz w:val="22"/>
        </w:rPr>
        <w:t xml:space="preserve">new, additional positions.  </w:t>
      </w:r>
      <w:r w:rsidR="003C2270">
        <w:rPr>
          <w:sz w:val="22"/>
        </w:rPr>
        <w:t xml:space="preserve">Replacements are up 0.2, but new hires are down 0.6 from a year ago.  </w:t>
      </w:r>
    </w:p>
    <w:p w:rsidR="003C2270" w:rsidRDefault="003C2270" w:rsidP="00B10A32">
      <w:pPr>
        <w:tabs>
          <w:tab w:val="left" w:pos="9360"/>
        </w:tabs>
        <w:spacing w:line="360" w:lineRule="auto"/>
        <w:rPr>
          <w:sz w:val="22"/>
        </w:rPr>
      </w:pPr>
    </w:p>
    <w:p w:rsidR="003C2270" w:rsidRDefault="003C2270" w:rsidP="003C2270">
      <w:pPr>
        <w:tabs>
          <w:tab w:val="left" w:pos="9360"/>
        </w:tabs>
        <w:spacing w:line="360" w:lineRule="auto"/>
        <w:rPr>
          <w:sz w:val="22"/>
        </w:rPr>
      </w:pPr>
      <w:r>
        <w:rPr>
          <w:sz w:val="22"/>
        </w:rPr>
        <w:t>Top replacement hires:</w:t>
      </w:r>
    </w:p>
    <w:p w:rsidR="003C2270" w:rsidRDefault="003C2270" w:rsidP="003C2270">
      <w:pPr>
        <w:tabs>
          <w:tab w:val="left" w:pos="9360"/>
        </w:tabs>
        <w:spacing w:line="360" w:lineRule="auto"/>
        <w:rPr>
          <w:sz w:val="22"/>
        </w:rPr>
      </w:pPr>
      <w:r>
        <w:rPr>
          <w:sz w:val="22"/>
        </w:rPr>
        <w:t>1. Reporters ... well ahead of #2.</w:t>
      </w:r>
    </w:p>
    <w:p w:rsidR="003C2270" w:rsidRDefault="003C2270" w:rsidP="003C2270">
      <w:pPr>
        <w:tabs>
          <w:tab w:val="left" w:pos="9360"/>
        </w:tabs>
        <w:spacing w:line="360" w:lineRule="auto"/>
        <w:rPr>
          <w:sz w:val="22"/>
        </w:rPr>
      </w:pPr>
      <w:r>
        <w:rPr>
          <w:sz w:val="22"/>
        </w:rPr>
        <w:t>2. Producers ... well ahead of #3.</w:t>
      </w:r>
    </w:p>
    <w:p w:rsidR="003C2270" w:rsidRDefault="003C2270" w:rsidP="003C2270">
      <w:pPr>
        <w:tabs>
          <w:tab w:val="left" w:pos="9360"/>
        </w:tabs>
        <w:spacing w:line="360" w:lineRule="auto"/>
        <w:rPr>
          <w:sz w:val="22"/>
        </w:rPr>
      </w:pPr>
      <w:r>
        <w:rPr>
          <w:sz w:val="22"/>
        </w:rPr>
        <w:t>3. Photographers ... well ahead of #4.</w:t>
      </w:r>
    </w:p>
    <w:p w:rsidR="003C2270" w:rsidRDefault="003C2270" w:rsidP="003C2270">
      <w:pPr>
        <w:tabs>
          <w:tab w:val="left" w:pos="9360"/>
        </w:tabs>
        <w:spacing w:line="360" w:lineRule="auto"/>
        <w:rPr>
          <w:sz w:val="22"/>
        </w:rPr>
      </w:pPr>
      <w:r>
        <w:rPr>
          <w:sz w:val="22"/>
        </w:rPr>
        <w:t>4. Anchors ... at double #5.</w:t>
      </w:r>
    </w:p>
    <w:p w:rsidR="003C2270" w:rsidRDefault="003C2270" w:rsidP="003C2270">
      <w:pPr>
        <w:tabs>
          <w:tab w:val="left" w:pos="9360"/>
        </w:tabs>
        <w:spacing w:line="360" w:lineRule="auto"/>
        <w:rPr>
          <w:sz w:val="22"/>
        </w:rPr>
      </w:pPr>
      <w:r>
        <w:rPr>
          <w:sz w:val="22"/>
        </w:rPr>
        <w:t>5. MMJs ... well ahead of #6.</w:t>
      </w:r>
    </w:p>
    <w:p w:rsidR="003C2270" w:rsidRDefault="003C2270" w:rsidP="003C2270">
      <w:pPr>
        <w:tabs>
          <w:tab w:val="left" w:pos="9360"/>
        </w:tabs>
        <w:spacing w:line="360" w:lineRule="auto"/>
        <w:rPr>
          <w:sz w:val="22"/>
        </w:rPr>
      </w:pPr>
      <w:r>
        <w:rPr>
          <w:sz w:val="22"/>
        </w:rPr>
        <w:t>6. Weather</w:t>
      </w:r>
    </w:p>
    <w:p w:rsidR="003C2270" w:rsidRDefault="003C2270" w:rsidP="003C2270">
      <w:pPr>
        <w:tabs>
          <w:tab w:val="left" w:pos="9360"/>
        </w:tabs>
        <w:spacing w:line="360" w:lineRule="auto"/>
        <w:rPr>
          <w:sz w:val="22"/>
        </w:rPr>
      </w:pPr>
      <w:r>
        <w:rPr>
          <w:sz w:val="22"/>
        </w:rPr>
        <w:t xml:space="preserve">7. </w:t>
      </w:r>
      <w:r w:rsidR="00A11A1D">
        <w:rPr>
          <w:sz w:val="22"/>
        </w:rPr>
        <w:t>Video e</w:t>
      </w:r>
      <w:r>
        <w:rPr>
          <w:sz w:val="22"/>
        </w:rPr>
        <w:t>ditors and assignment desk (tied) ... about double #9.</w:t>
      </w:r>
    </w:p>
    <w:p w:rsidR="003C2270" w:rsidRDefault="003C2270" w:rsidP="003C2270">
      <w:pPr>
        <w:tabs>
          <w:tab w:val="left" w:pos="9360"/>
        </w:tabs>
        <w:spacing w:line="360" w:lineRule="auto"/>
        <w:rPr>
          <w:sz w:val="22"/>
        </w:rPr>
      </w:pPr>
      <w:r>
        <w:rPr>
          <w:sz w:val="22"/>
        </w:rPr>
        <w:t>9. A tie among: writer, sports anchor, executive producer, other news manager, web producer and anchor/reporter.</w:t>
      </w:r>
    </w:p>
    <w:p w:rsidR="003C2270" w:rsidRDefault="003C2270" w:rsidP="003C2270">
      <w:pPr>
        <w:tabs>
          <w:tab w:val="left" w:pos="9360"/>
        </w:tabs>
        <w:spacing w:line="360" w:lineRule="auto"/>
        <w:rPr>
          <w:sz w:val="22"/>
        </w:rPr>
      </w:pPr>
    </w:p>
    <w:p w:rsidR="003C2270" w:rsidRDefault="003C2270" w:rsidP="003C2270">
      <w:pPr>
        <w:tabs>
          <w:tab w:val="left" w:pos="9360"/>
        </w:tabs>
        <w:spacing w:line="360" w:lineRule="auto"/>
        <w:rPr>
          <w:sz w:val="22"/>
        </w:rPr>
      </w:pPr>
      <w:r>
        <w:rPr>
          <w:sz w:val="22"/>
        </w:rPr>
        <w:t>The only meaningful difference in that list compared to last year is that AP (associate or assistant producer</w:t>
      </w:r>
      <w:r w:rsidR="00A11A1D">
        <w:rPr>
          <w:sz w:val="22"/>
        </w:rPr>
        <w:t>/</w:t>
      </w:r>
      <w:r>
        <w:rPr>
          <w:sz w:val="22"/>
        </w:rPr>
        <w:t>news assistant) virtually disappeared from the list this year.</w:t>
      </w:r>
    </w:p>
    <w:p w:rsidR="003C2270" w:rsidRDefault="003C2270" w:rsidP="003C2270">
      <w:pPr>
        <w:tabs>
          <w:tab w:val="left" w:pos="9360"/>
        </w:tabs>
        <w:spacing w:line="360" w:lineRule="auto"/>
        <w:rPr>
          <w:sz w:val="22"/>
        </w:rPr>
      </w:pPr>
    </w:p>
    <w:p w:rsidR="0039194A" w:rsidRDefault="0039194A" w:rsidP="00B10A32">
      <w:pPr>
        <w:tabs>
          <w:tab w:val="left" w:pos="9360"/>
        </w:tabs>
        <w:spacing w:line="360" w:lineRule="auto"/>
        <w:rPr>
          <w:sz w:val="22"/>
        </w:rPr>
      </w:pPr>
      <w:r>
        <w:rPr>
          <w:sz w:val="22"/>
        </w:rPr>
        <w:t>Top new hires:</w:t>
      </w:r>
    </w:p>
    <w:p w:rsidR="0039194A" w:rsidRDefault="0039194A" w:rsidP="00B10A32">
      <w:pPr>
        <w:tabs>
          <w:tab w:val="left" w:pos="9360"/>
        </w:tabs>
        <w:spacing w:line="360" w:lineRule="auto"/>
        <w:rPr>
          <w:sz w:val="22"/>
        </w:rPr>
      </w:pPr>
      <w:r>
        <w:rPr>
          <w:sz w:val="22"/>
        </w:rPr>
        <w:t>1. Reporter and producer (tied) ... well ahead of #3</w:t>
      </w:r>
      <w:r w:rsidR="003C2270">
        <w:rPr>
          <w:sz w:val="22"/>
        </w:rPr>
        <w:t>.</w:t>
      </w:r>
    </w:p>
    <w:p w:rsidR="0039194A" w:rsidRDefault="0039194A" w:rsidP="00B10A32">
      <w:pPr>
        <w:tabs>
          <w:tab w:val="left" w:pos="9360"/>
        </w:tabs>
        <w:spacing w:line="360" w:lineRule="auto"/>
        <w:rPr>
          <w:sz w:val="22"/>
        </w:rPr>
      </w:pPr>
      <w:r>
        <w:rPr>
          <w:sz w:val="22"/>
        </w:rPr>
        <w:t>3. An</w:t>
      </w:r>
      <w:r w:rsidR="003C2270">
        <w:rPr>
          <w:sz w:val="22"/>
        </w:rPr>
        <w:t>c</w:t>
      </w:r>
      <w:r>
        <w:rPr>
          <w:sz w:val="22"/>
        </w:rPr>
        <w:t>hor ... barely ahead of #4</w:t>
      </w:r>
      <w:r w:rsidR="003C2270">
        <w:rPr>
          <w:sz w:val="22"/>
        </w:rPr>
        <w:t>.</w:t>
      </w:r>
    </w:p>
    <w:p w:rsidR="0039194A" w:rsidRDefault="0039194A" w:rsidP="00B10A32">
      <w:pPr>
        <w:tabs>
          <w:tab w:val="left" w:pos="9360"/>
        </w:tabs>
        <w:spacing w:line="360" w:lineRule="auto"/>
        <w:rPr>
          <w:sz w:val="22"/>
        </w:rPr>
      </w:pPr>
      <w:r>
        <w:rPr>
          <w:sz w:val="22"/>
        </w:rPr>
        <w:t>4. MMJ, photographer and web producer (tied) ... double</w:t>
      </w:r>
      <w:r w:rsidR="003C2270">
        <w:rPr>
          <w:sz w:val="22"/>
        </w:rPr>
        <w:t xml:space="preserve"> #7.</w:t>
      </w:r>
    </w:p>
    <w:p w:rsidR="0039194A" w:rsidRDefault="0039194A" w:rsidP="00B10A32">
      <w:pPr>
        <w:tabs>
          <w:tab w:val="left" w:pos="9360"/>
        </w:tabs>
        <w:spacing w:line="360" w:lineRule="auto"/>
        <w:rPr>
          <w:sz w:val="22"/>
        </w:rPr>
      </w:pPr>
      <w:r>
        <w:rPr>
          <w:sz w:val="22"/>
        </w:rPr>
        <w:t xml:space="preserve">7. AP and </w:t>
      </w:r>
      <w:r w:rsidR="00A11A1D">
        <w:rPr>
          <w:sz w:val="22"/>
        </w:rPr>
        <w:t>w</w:t>
      </w:r>
      <w:r>
        <w:rPr>
          <w:sz w:val="22"/>
        </w:rPr>
        <w:t>eather (tied)</w:t>
      </w:r>
      <w:r w:rsidR="003C2270">
        <w:rPr>
          <w:sz w:val="22"/>
        </w:rPr>
        <w:t>.</w:t>
      </w:r>
    </w:p>
    <w:p w:rsidR="0039194A" w:rsidRDefault="0039194A" w:rsidP="00B10A32">
      <w:pPr>
        <w:tabs>
          <w:tab w:val="left" w:pos="9360"/>
        </w:tabs>
        <w:spacing w:line="360" w:lineRule="auto"/>
        <w:rPr>
          <w:sz w:val="22"/>
        </w:rPr>
      </w:pPr>
      <w:r>
        <w:rPr>
          <w:sz w:val="22"/>
        </w:rPr>
        <w:t xml:space="preserve">9. </w:t>
      </w:r>
      <w:r w:rsidR="003C2270">
        <w:rPr>
          <w:sz w:val="22"/>
        </w:rPr>
        <w:t>Ba</w:t>
      </w:r>
      <w:r>
        <w:rPr>
          <w:sz w:val="22"/>
        </w:rPr>
        <w:t>rely showing up</w:t>
      </w:r>
      <w:r w:rsidR="003C2270">
        <w:rPr>
          <w:sz w:val="22"/>
        </w:rPr>
        <w:t xml:space="preserve">, </w:t>
      </w:r>
      <w:r>
        <w:rPr>
          <w:sz w:val="22"/>
        </w:rPr>
        <w:t xml:space="preserve">but </w:t>
      </w:r>
      <w:proofErr w:type="gramStart"/>
      <w:r>
        <w:rPr>
          <w:sz w:val="22"/>
        </w:rPr>
        <w:t>it's</w:t>
      </w:r>
      <w:proofErr w:type="gramEnd"/>
      <w:r>
        <w:rPr>
          <w:sz w:val="22"/>
        </w:rPr>
        <w:t xml:space="preserve"> </w:t>
      </w:r>
      <w:r w:rsidR="003C2270">
        <w:rPr>
          <w:sz w:val="22"/>
        </w:rPr>
        <w:t xml:space="preserve">executive producer </w:t>
      </w:r>
      <w:r>
        <w:rPr>
          <w:sz w:val="22"/>
        </w:rPr>
        <w:t xml:space="preserve">and </w:t>
      </w:r>
      <w:r w:rsidR="00A11A1D">
        <w:rPr>
          <w:sz w:val="22"/>
        </w:rPr>
        <w:t>d</w:t>
      </w:r>
      <w:r>
        <w:rPr>
          <w:sz w:val="22"/>
        </w:rPr>
        <w:t xml:space="preserve">igital </w:t>
      </w:r>
      <w:r w:rsidR="00A11A1D">
        <w:rPr>
          <w:sz w:val="22"/>
        </w:rPr>
        <w:t>c</w:t>
      </w:r>
      <w:r>
        <w:rPr>
          <w:sz w:val="22"/>
        </w:rPr>
        <w:t xml:space="preserve">ontent </w:t>
      </w:r>
      <w:r w:rsidR="00A11A1D">
        <w:rPr>
          <w:sz w:val="22"/>
        </w:rPr>
        <w:t>m</w:t>
      </w:r>
      <w:r>
        <w:rPr>
          <w:sz w:val="22"/>
        </w:rPr>
        <w:t>anager</w:t>
      </w:r>
    </w:p>
    <w:p w:rsidR="0039194A" w:rsidRDefault="0039194A" w:rsidP="00B10A32">
      <w:pPr>
        <w:tabs>
          <w:tab w:val="left" w:pos="9360"/>
        </w:tabs>
        <w:spacing w:line="360" w:lineRule="auto"/>
        <w:rPr>
          <w:sz w:val="22"/>
        </w:rPr>
      </w:pPr>
    </w:p>
    <w:p w:rsidR="003830B9" w:rsidRDefault="003830B9" w:rsidP="00B10A32">
      <w:pPr>
        <w:tabs>
          <w:tab w:val="left" w:pos="9360"/>
        </w:tabs>
        <w:spacing w:line="360" w:lineRule="auto"/>
        <w:rPr>
          <w:sz w:val="22"/>
        </w:rPr>
      </w:pPr>
      <w:r>
        <w:rPr>
          <w:sz w:val="22"/>
        </w:rPr>
        <w:t>There are more differences among new hires this year versus last.  Web hires dropped this year</w:t>
      </w:r>
      <w:r w:rsidR="00041272">
        <w:rPr>
          <w:sz w:val="22"/>
        </w:rPr>
        <w:t xml:space="preserve">, </w:t>
      </w:r>
      <w:r>
        <w:rPr>
          <w:sz w:val="22"/>
        </w:rPr>
        <w:t>along with tape editors and APs.  MMJs rose from a year ago.</w:t>
      </w:r>
    </w:p>
    <w:p w:rsidR="003830B9" w:rsidRDefault="003830B9" w:rsidP="00B10A32">
      <w:pPr>
        <w:tabs>
          <w:tab w:val="left" w:pos="9360"/>
        </w:tabs>
        <w:spacing w:line="360" w:lineRule="auto"/>
        <w:rPr>
          <w:sz w:val="22"/>
        </w:rPr>
      </w:pPr>
    </w:p>
    <w:p w:rsidR="00A32558" w:rsidRPr="00EE3C74" w:rsidRDefault="00DE62AC" w:rsidP="00A32558">
      <w:pPr>
        <w:tabs>
          <w:tab w:val="left" w:pos="9360"/>
        </w:tabs>
        <w:rPr>
          <w:sz w:val="22"/>
          <w:szCs w:val="22"/>
        </w:rPr>
      </w:pPr>
      <w:r>
        <w:rPr>
          <w:sz w:val="22"/>
          <w:szCs w:val="22"/>
        </w:rPr>
        <w:t xml:space="preserve">TV </w:t>
      </w:r>
      <w:r w:rsidR="000C2B54">
        <w:rPr>
          <w:sz w:val="22"/>
          <w:szCs w:val="22"/>
        </w:rPr>
        <w:t>s</w:t>
      </w:r>
      <w:r>
        <w:rPr>
          <w:sz w:val="22"/>
          <w:szCs w:val="22"/>
        </w:rPr>
        <w:t xml:space="preserve">taff </w:t>
      </w:r>
      <w:r w:rsidR="000C2B54">
        <w:rPr>
          <w:sz w:val="22"/>
          <w:szCs w:val="22"/>
        </w:rPr>
        <w:t>s</w:t>
      </w:r>
      <w:r>
        <w:rPr>
          <w:sz w:val="22"/>
          <w:szCs w:val="22"/>
        </w:rPr>
        <w:t xml:space="preserve">ize – </w:t>
      </w:r>
      <w:r w:rsidR="003F45E3">
        <w:rPr>
          <w:sz w:val="22"/>
          <w:szCs w:val="22"/>
        </w:rPr>
        <w:t xml:space="preserve">2013 </w:t>
      </w:r>
    </w:p>
    <w:tbl>
      <w:tblPr>
        <w:tblW w:w="8856" w:type="dxa"/>
        <w:tblCellMar>
          <w:left w:w="10" w:type="dxa"/>
          <w:right w:w="10" w:type="dxa"/>
        </w:tblCellMar>
        <w:tblLook w:val="0000" w:firstRow="0" w:lastRow="0" w:firstColumn="0" w:lastColumn="0" w:noHBand="0" w:noVBand="0"/>
      </w:tblPr>
      <w:tblGrid>
        <w:gridCol w:w="1191"/>
        <w:gridCol w:w="637"/>
        <w:gridCol w:w="844"/>
        <w:gridCol w:w="1057"/>
        <w:gridCol w:w="664"/>
        <w:gridCol w:w="890"/>
        <w:gridCol w:w="1080"/>
        <w:gridCol w:w="647"/>
        <w:gridCol w:w="849"/>
        <w:gridCol w:w="997"/>
      </w:tblGrid>
      <w:tr w:rsidR="00EB5B06" w:rsidRPr="00EE3C74" w:rsidTr="00D86F73">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roofErr w:type="spellStart"/>
            <w:r w:rsidRPr="007C40FF">
              <w:rPr>
                <w:sz w:val="18"/>
                <w:szCs w:val="18"/>
              </w:rPr>
              <w:t>Avg</w:t>
            </w:r>
            <w:proofErr w:type="spellEnd"/>
            <w:r w:rsidRPr="007C40FF">
              <w:rPr>
                <w:sz w:val="18"/>
                <w:szCs w:val="18"/>
              </w:rPr>
              <w:t xml:space="preserve"> full-</w:t>
            </w:r>
            <w:r w:rsidRPr="007C40FF">
              <w:rPr>
                <w:sz w:val="18"/>
                <w:szCs w:val="18"/>
              </w:rPr>
              <w:lastRenderedPageBreak/>
              <w:t>time</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lastRenderedPageBreak/>
              <w:t>Median full-</w:t>
            </w:r>
          </w:p>
          <w:p w:rsidR="00A32558" w:rsidRPr="007C40FF" w:rsidRDefault="00A32558" w:rsidP="00D86F73">
            <w:pPr>
              <w:tabs>
                <w:tab w:val="left" w:pos="9360"/>
              </w:tabs>
              <w:rPr>
                <w:sz w:val="18"/>
                <w:szCs w:val="18"/>
              </w:rPr>
            </w:pPr>
            <w:r w:rsidRPr="007C40FF">
              <w:rPr>
                <w:sz w:val="18"/>
                <w:szCs w:val="18"/>
              </w:rPr>
              <w:lastRenderedPageBreak/>
              <w:t>time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lastRenderedPageBreak/>
              <w:t>Maximum full-time</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roofErr w:type="spellStart"/>
            <w:r w:rsidRPr="007C40FF">
              <w:rPr>
                <w:sz w:val="18"/>
                <w:szCs w:val="18"/>
              </w:rPr>
              <w:t>Avg</w:t>
            </w:r>
            <w:proofErr w:type="spellEnd"/>
            <w:r w:rsidRPr="007C40FF">
              <w:rPr>
                <w:sz w:val="18"/>
                <w:szCs w:val="18"/>
              </w:rPr>
              <w:t xml:space="preserve"> part-</w:t>
            </w:r>
            <w:r w:rsidRPr="007C40FF">
              <w:rPr>
                <w:sz w:val="18"/>
                <w:szCs w:val="18"/>
              </w:rPr>
              <w:lastRenderedPageBreak/>
              <w: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lastRenderedPageBreak/>
              <w:t>Median part-</w:t>
            </w:r>
            <w:r w:rsidRPr="007C40FF">
              <w:rPr>
                <w:sz w:val="18"/>
                <w:szCs w:val="18"/>
              </w:rPr>
              <w:lastRenderedPageBreak/>
              <w:t>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lastRenderedPageBreak/>
              <w:t>Maximum part-time</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roofErr w:type="spellStart"/>
            <w:r w:rsidRPr="007C40FF">
              <w:rPr>
                <w:sz w:val="18"/>
                <w:szCs w:val="18"/>
              </w:rPr>
              <w:t>Avg</w:t>
            </w:r>
            <w:proofErr w:type="spellEnd"/>
            <w:r w:rsidRPr="007C40FF">
              <w:rPr>
                <w:sz w:val="18"/>
                <w:szCs w:val="18"/>
              </w:rPr>
              <w:t xml:space="preserve"> total </w:t>
            </w:r>
            <w:r w:rsidRPr="007C40FF">
              <w:rPr>
                <w:sz w:val="18"/>
                <w:szCs w:val="18"/>
              </w:rPr>
              <w:lastRenderedPageBreak/>
              <w:t>staff</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lastRenderedPageBreak/>
              <w:t>Median total</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t xml:space="preserve">Maximum </w:t>
            </w:r>
          </w:p>
          <w:p w:rsidR="00A32558" w:rsidRPr="007C40FF" w:rsidRDefault="00A32558" w:rsidP="00D86F73">
            <w:pPr>
              <w:tabs>
                <w:tab w:val="left" w:pos="9360"/>
              </w:tabs>
              <w:rPr>
                <w:sz w:val="18"/>
                <w:szCs w:val="18"/>
              </w:rPr>
            </w:pPr>
            <w:r w:rsidRPr="007C40FF">
              <w:rPr>
                <w:sz w:val="18"/>
                <w:szCs w:val="18"/>
              </w:rPr>
              <w:t>total staff</w:t>
            </w:r>
          </w:p>
        </w:tc>
      </w:tr>
      <w:tr w:rsidR="00EB5B06" w:rsidRPr="00EE3C74" w:rsidTr="00D86F73">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t>All TV</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5E75E8">
            <w:pPr>
              <w:tabs>
                <w:tab w:val="left" w:pos="9360"/>
              </w:tabs>
              <w:rPr>
                <w:sz w:val="18"/>
                <w:szCs w:val="18"/>
              </w:rPr>
            </w:pPr>
            <w:r>
              <w:rPr>
                <w:sz w:val="18"/>
                <w:szCs w:val="18"/>
              </w:rPr>
              <w:t xml:space="preserve">38.5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5E75E8">
            <w:pPr>
              <w:tabs>
                <w:tab w:val="left" w:pos="9360"/>
              </w:tabs>
              <w:rPr>
                <w:sz w:val="18"/>
                <w:szCs w:val="18"/>
              </w:rPr>
            </w:pPr>
            <w:r>
              <w:rPr>
                <w:sz w:val="18"/>
                <w:szCs w:val="18"/>
              </w:rPr>
              <w:t xml:space="preserve">31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136 </w:t>
            </w:r>
            <w:r w:rsidR="00DE62AC">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4.9 </w:t>
            </w:r>
            <w:r w:rsidR="00A32558" w:rsidRPr="007C40FF">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A80BB6">
            <w:pPr>
              <w:tabs>
                <w:tab w:val="left" w:pos="9360"/>
              </w:tabs>
              <w:rPr>
                <w:sz w:val="18"/>
                <w:szCs w:val="18"/>
              </w:rPr>
            </w:pPr>
            <w:r>
              <w:rPr>
                <w:sz w:val="18"/>
                <w:szCs w:val="18"/>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130 </w:t>
            </w:r>
            <w:r w:rsidR="00A32558" w:rsidRPr="007C40FF">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5E75E8">
            <w:pPr>
              <w:tabs>
                <w:tab w:val="left" w:pos="9360"/>
              </w:tabs>
              <w:rPr>
                <w:sz w:val="18"/>
                <w:szCs w:val="18"/>
              </w:rPr>
            </w:pPr>
            <w:r>
              <w:rPr>
                <w:sz w:val="18"/>
                <w:szCs w:val="18"/>
              </w:rPr>
              <w:t xml:space="preserve">43.1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34 </w:t>
            </w:r>
            <w:r w:rsidR="00DE62AC">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175 </w:t>
            </w:r>
            <w:r w:rsidR="00A80BB6">
              <w:rPr>
                <w:sz w:val="18"/>
                <w:szCs w:val="18"/>
              </w:rPr>
              <w:t xml:space="preserve"> </w:t>
            </w:r>
            <w:r w:rsidR="00A32558" w:rsidRPr="007C40FF">
              <w:rPr>
                <w:sz w:val="18"/>
                <w:szCs w:val="18"/>
              </w:rPr>
              <w:t xml:space="preserve"> </w:t>
            </w:r>
          </w:p>
        </w:tc>
      </w:tr>
      <w:tr w:rsidR="00EB5B06" w:rsidRPr="00EE3C74" w:rsidTr="00D86F73">
        <w:trPr>
          <w:trHeight w:val="395"/>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t>Big four affiliates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B04BF7">
            <w:pPr>
              <w:tabs>
                <w:tab w:val="left" w:pos="9360"/>
              </w:tabs>
              <w:rPr>
                <w:sz w:val="18"/>
                <w:szCs w:val="18"/>
              </w:rPr>
            </w:pPr>
            <w:r>
              <w:rPr>
                <w:sz w:val="18"/>
                <w:szCs w:val="18"/>
              </w:rPr>
              <w:t>40.</w:t>
            </w:r>
            <w:r w:rsidR="00B04BF7">
              <w:rPr>
                <w:sz w:val="18"/>
                <w:szCs w:val="18"/>
              </w:rPr>
              <w:t>9</w:t>
            </w:r>
            <w:r>
              <w:rPr>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5E75E8">
            <w:pPr>
              <w:tabs>
                <w:tab w:val="left" w:pos="9360"/>
              </w:tabs>
              <w:rPr>
                <w:sz w:val="18"/>
                <w:szCs w:val="18"/>
              </w:rPr>
            </w:pPr>
            <w:r>
              <w:rPr>
                <w:sz w:val="18"/>
                <w:szCs w:val="18"/>
              </w:rPr>
              <w:t xml:space="preserve">33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5E75E8">
            <w:pPr>
              <w:tabs>
                <w:tab w:val="left" w:pos="9360"/>
              </w:tabs>
              <w:rPr>
                <w:sz w:val="18"/>
                <w:szCs w:val="18"/>
              </w:rPr>
            </w:pPr>
            <w:r>
              <w:rPr>
                <w:sz w:val="18"/>
                <w:szCs w:val="18"/>
              </w:rPr>
              <w:t xml:space="preserve">136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5.2 </w:t>
            </w:r>
            <w:r w:rsidR="00A32558" w:rsidRPr="007C40FF">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B42D77">
            <w:pPr>
              <w:tabs>
                <w:tab w:val="left" w:pos="9360"/>
              </w:tabs>
              <w:rPr>
                <w:sz w:val="18"/>
                <w:szCs w:val="18"/>
              </w:rPr>
            </w:pPr>
            <w:r>
              <w:rPr>
                <w:sz w:val="18"/>
                <w:szCs w:val="18"/>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130 </w:t>
            </w:r>
            <w:r w:rsidR="00A32558" w:rsidRPr="007C40FF">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B04BF7">
            <w:pPr>
              <w:tabs>
                <w:tab w:val="left" w:pos="9360"/>
              </w:tabs>
              <w:rPr>
                <w:sz w:val="18"/>
                <w:szCs w:val="18"/>
              </w:rPr>
            </w:pPr>
            <w:r>
              <w:rPr>
                <w:sz w:val="18"/>
                <w:szCs w:val="18"/>
              </w:rPr>
              <w:t>45.</w:t>
            </w:r>
            <w:r w:rsidR="00B04BF7">
              <w:rPr>
                <w:sz w:val="18"/>
                <w:szCs w:val="18"/>
              </w:rPr>
              <w:t>6</w:t>
            </w:r>
            <w:r>
              <w:rPr>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B04BF7" w:rsidP="005E75E8">
            <w:pPr>
              <w:tabs>
                <w:tab w:val="left" w:pos="9360"/>
              </w:tabs>
              <w:rPr>
                <w:sz w:val="18"/>
                <w:szCs w:val="18"/>
              </w:rPr>
            </w:pPr>
            <w:r>
              <w:rPr>
                <w:sz w:val="18"/>
                <w:szCs w:val="18"/>
              </w:rPr>
              <w:t>36</w:t>
            </w:r>
            <w:r w:rsidR="005E75E8">
              <w:rPr>
                <w:sz w:val="18"/>
                <w:szCs w:val="18"/>
              </w:rPr>
              <w:t xml:space="preserve"> </w:t>
            </w:r>
            <w:r w:rsidR="00A32558" w:rsidRPr="007C40FF">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175 </w:t>
            </w:r>
            <w:r w:rsidR="00A80BB6">
              <w:rPr>
                <w:sz w:val="18"/>
                <w:szCs w:val="18"/>
              </w:rPr>
              <w:t xml:space="preserve"> </w:t>
            </w:r>
            <w:r w:rsidR="00B42D77">
              <w:rPr>
                <w:sz w:val="18"/>
                <w:szCs w:val="18"/>
              </w:rPr>
              <w:t xml:space="preserve"> </w:t>
            </w:r>
            <w:r w:rsidR="00A32558" w:rsidRPr="007C40FF">
              <w:rPr>
                <w:sz w:val="18"/>
                <w:szCs w:val="18"/>
              </w:rPr>
              <w:t xml:space="preserve"> </w:t>
            </w:r>
          </w:p>
        </w:tc>
      </w:tr>
      <w:tr w:rsidR="00EB5B06" w:rsidRPr="00EE3C74" w:rsidTr="00D86F73">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t xml:space="preserve">Other commercial </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5E75E8">
            <w:pPr>
              <w:tabs>
                <w:tab w:val="left" w:pos="9360"/>
              </w:tabs>
              <w:rPr>
                <w:sz w:val="18"/>
                <w:szCs w:val="18"/>
              </w:rPr>
            </w:pPr>
            <w:r>
              <w:rPr>
                <w:sz w:val="18"/>
                <w:szCs w:val="18"/>
              </w:rPr>
              <w:t xml:space="preserve">25.3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5E75E8">
            <w:pPr>
              <w:tabs>
                <w:tab w:val="left" w:pos="9360"/>
              </w:tabs>
              <w:rPr>
                <w:sz w:val="18"/>
                <w:szCs w:val="18"/>
              </w:rPr>
            </w:pPr>
            <w:r>
              <w:rPr>
                <w:sz w:val="18"/>
                <w:szCs w:val="18"/>
              </w:rPr>
              <w:t xml:space="preserve">18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5E75E8">
            <w:pPr>
              <w:tabs>
                <w:tab w:val="left" w:pos="9360"/>
              </w:tabs>
              <w:rPr>
                <w:sz w:val="18"/>
                <w:szCs w:val="18"/>
              </w:rPr>
            </w:pPr>
            <w:r>
              <w:rPr>
                <w:sz w:val="18"/>
                <w:szCs w:val="18"/>
              </w:rPr>
              <w:t xml:space="preserve">107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4.3 </w:t>
            </w:r>
            <w:r w:rsidR="00A32558" w:rsidRPr="007C40FF">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3 </w:t>
            </w:r>
            <w:r w:rsidR="00A32558" w:rsidRPr="007C40FF">
              <w:rPr>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19 </w:t>
            </w:r>
            <w:r w:rsidR="00DE62AC">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5E75E8">
            <w:pPr>
              <w:tabs>
                <w:tab w:val="left" w:pos="9360"/>
              </w:tabs>
              <w:rPr>
                <w:sz w:val="18"/>
                <w:szCs w:val="18"/>
              </w:rPr>
            </w:pPr>
            <w:r>
              <w:rPr>
                <w:sz w:val="18"/>
                <w:szCs w:val="18"/>
              </w:rPr>
              <w:t xml:space="preserve">27.2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20.5 </w:t>
            </w:r>
            <w:r w:rsidR="00A32558" w:rsidRPr="007C40FF">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DA5128" w:rsidP="005E75E8">
            <w:pPr>
              <w:tabs>
                <w:tab w:val="left" w:pos="9360"/>
              </w:tabs>
              <w:rPr>
                <w:sz w:val="18"/>
                <w:szCs w:val="18"/>
              </w:rPr>
            </w:pPr>
            <w:r w:rsidRPr="00B04BF7">
              <w:rPr>
                <w:sz w:val="18"/>
                <w:szCs w:val="18"/>
              </w:rPr>
              <w:t>86</w:t>
            </w:r>
            <w:r>
              <w:rPr>
                <w:sz w:val="18"/>
                <w:szCs w:val="18"/>
              </w:rPr>
              <w:t xml:space="preserve"> </w:t>
            </w:r>
          </w:p>
        </w:tc>
      </w:tr>
      <w:tr w:rsidR="00EB5B06" w:rsidRPr="00EE3C74" w:rsidTr="00D86F73">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2AC" w:rsidRPr="007C40FF" w:rsidRDefault="00DE62AC" w:rsidP="00DE62AC">
            <w:pPr>
              <w:tabs>
                <w:tab w:val="left" w:pos="9360"/>
              </w:tabs>
              <w:rPr>
                <w:sz w:val="18"/>
                <w:szCs w:val="18"/>
              </w:rPr>
            </w:pPr>
            <w:r>
              <w:rPr>
                <w:sz w:val="18"/>
                <w:szCs w:val="18"/>
              </w:rPr>
              <w:t>Non-commercial</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2AC" w:rsidRDefault="00B04BF7" w:rsidP="005E75E8">
            <w:pPr>
              <w:tabs>
                <w:tab w:val="left" w:pos="9360"/>
              </w:tabs>
              <w:rPr>
                <w:sz w:val="18"/>
                <w:szCs w:val="18"/>
              </w:rPr>
            </w:pPr>
            <w:r>
              <w:rPr>
                <w:sz w:val="18"/>
                <w:szCs w:val="18"/>
              </w:rPr>
              <w:t>7.6</w:t>
            </w:r>
            <w:r w:rsidR="00DA5128">
              <w:rPr>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2AC" w:rsidRDefault="00DA5128" w:rsidP="005E75E8">
            <w:pPr>
              <w:tabs>
                <w:tab w:val="left" w:pos="9360"/>
              </w:tabs>
              <w:rPr>
                <w:sz w:val="18"/>
                <w:szCs w:val="18"/>
              </w:rPr>
            </w:pPr>
            <w:r>
              <w:rPr>
                <w:sz w:val="18"/>
                <w:szCs w:val="18"/>
              </w:rPr>
              <w:t xml:space="preserve">7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2AC" w:rsidRDefault="00B04BF7" w:rsidP="005E75E8">
            <w:pPr>
              <w:tabs>
                <w:tab w:val="left" w:pos="9360"/>
              </w:tabs>
              <w:rPr>
                <w:sz w:val="18"/>
                <w:szCs w:val="18"/>
              </w:rPr>
            </w:pPr>
            <w:r>
              <w:rPr>
                <w:sz w:val="18"/>
                <w:szCs w:val="18"/>
              </w:rPr>
              <w:t>23</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2AC" w:rsidRDefault="00B04BF7" w:rsidP="005E75E8">
            <w:pPr>
              <w:tabs>
                <w:tab w:val="left" w:pos="9360"/>
              </w:tabs>
              <w:rPr>
                <w:sz w:val="18"/>
                <w:szCs w:val="18"/>
              </w:rPr>
            </w:pPr>
            <w:r>
              <w:rPr>
                <w:sz w:val="18"/>
                <w:szCs w:val="18"/>
              </w:rPr>
              <w:t>0.9</w:t>
            </w:r>
            <w:r w:rsidR="00DA5128">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2AC" w:rsidRDefault="00B04BF7" w:rsidP="005E75E8">
            <w:pPr>
              <w:tabs>
                <w:tab w:val="left" w:pos="9360"/>
              </w:tabs>
              <w:rPr>
                <w:sz w:val="18"/>
                <w:szCs w:val="18"/>
              </w:rPr>
            </w:pPr>
            <w:r>
              <w:rPr>
                <w:sz w:val="18"/>
                <w:szCs w:val="18"/>
              </w:rPr>
              <w:t>0</w:t>
            </w:r>
            <w:r w:rsidR="00DA5128">
              <w:rPr>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2AC" w:rsidRDefault="00B04BF7" w:rsidP="005E75E8">
            <w:pPr>
              <w:tabs>
                <w:tab w:val="left" w:pos="9360"/>
              </w:tabs>
              <w:rPr>
                <w:sz w:val="18"/>
                <w:szCs w:val="18"/>
              </w:rPr>
            </w:pPr>
            <w:r>
              <w:rPr>
                <w:sz w:val="18"/>
                <w:szCs w:val="18"/>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2AC" w:rsidRDefault="00B04BF7" w:rsidP="005E75E8">
            <w:pPr>
              <w:tabs>
                <w:tab w:val="left" w:pos="9360"/>
              </w:tabs>
              <w:rPr>
                <w:sz w:val="18"/>
                <w:szCs w:val="18"/>
              </w:rPr>
            </w:pPr>
            <w:r>
              <w:rPr>
                <w:sz w:val="18"/>
                <w:szCs w:val="18"/>
              </w:rPr>
              <w:t>9.3</w:t>
            </w:r>
            <w:r w:rsidR="00DA5128">
              <w:rPr>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2AC" w:rsidRDefault="00DA5128" w:rsidP="005E75E8">
            <w:pPr>
              <w:tabs>
                <w:tab w:val="left" w:pos="9360"/>
              </w:tabs>
              <w:rPr>
                <w:sz w:val="18"/>
                <w:szCs w:val="18"/>
              </w:rPr>
            </w:pPr>
            <w:r>
              <w:rPr>
                <w:sz w:val="18"/>
                <w:szCs w:val="18"/>
              </w:rPr>
              <w:t xml:space="preserve">8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62AC" w:rsidRDefault="00B04BF7" w:rsidP="005E75E8">
            <w:pPr>
              <w:tabs>
                <w:tab w:val="left" w:pos="9360"/>
              </w:tabs>
              <w:rPr>
                <w:sz w:val="18"/>
                <w:szCs w:val="18"/>
              </w:rPr>
            </w:pPr>
            <w:r>
              <w:rPr>
                <w:sz w:val="18"/>
                <w:szCs w:val="18"/>
              </w:rPr>
              <w:t>23</w:t>
            </w:r>
          </w:p>
        </w:tc>
      </w:tr>
      <w:tr w:rsidR="00EB5B06" w:rsidRPr="00EE3C74" w:rsidTr="00D86F73">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t>Market size:</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p>
        </w:tc>
      </w:tr>
      <w:tr w:rsidR="00EB5B06" w:rsidRPr="00EE3C74" w:rsidTr="00D86F73">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t>1-25</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67.7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76 </w:t>
            </w:r>
            <w:r w:rsidR="00B42D77">
              <w:rPr>
                <w:sz w:val="18"/>
                <w:szCs w:val="18"/>
              </w:rPr>
              <w:t xml:space="preserve"> </w:t>
            </w:r>
            <w:r w:rsidR="00A32558" w:rsidRPr="007C40FF">
              <w:rPr>
                <w:sz w:val="18"/>
                <w:szCs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136 </w:t>
            </w:r>
            <w:r w:rsidR="00B42D77">
              <w:rPr>
                <w:sz w:val="18"/>
                <w:szCs w:val="18"/>
              </w:rPr>
              <w:t xml:space="preserve"> </w:t>
            </w:r>
            <w:r w:rsidR="00A32558" w:rsidRPr="007C40FF">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9.1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4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50 </w:t>
            </w:r>
            <w:r w:rsidR="00A32558" w:rsidRPr="007C40FF">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76.0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82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175</w:t>
            </w:r>
            <w:r w:rsidR="00A32558" w:rsidRPr="007C40FF">
              <w:rPr>
                <w:sz w:val="18"/>
                <w:szCs w:val="18"/>
              </w:rPr>
              <w:t xml:space="preserve"> </w:t>
            </w:r>
          </w:p>
        </w:tc>
      </w:tr>
      <w:tr w:rsidR="00EB5B06" w:rsidRPr="00EE3C74" w:rsidTr="00D86F73">
        <w:trPr>
          <w:trHeight w:val="368"/>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t>26-50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51.0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55 </w:t>
            </w:r>
            <w:r w:rsidR="00A32558" w:rsidRPr="007C40FF">
              <w:rPr>
                <w:sz w:val="18"/>
                <w:szCs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102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4.2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3 </w:t>
            </w:r>
            <w:r w:rsidR="00111362">
              <w:rPr>
                <w:sz w:val="18"/>
                <w:szCs w:val="18"/>
              </w:rPr>
              <w:t xml:space="preserve"> </w:t>
            </w:r>
            <w:r w:rsidR="00B42D77">
              <w:rPr>
                <w:sz w:val="18"/>
                <w:szCs w:val="18"/>
              </w:rPr>
              <w:t xml:space="preserve"> </w:t>
            </w:r>
            <w:r w:rsidR="00A32558" w:rsidRPr="007C40FF">
              <w:rPr>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13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57.1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61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107 </w:t>
            </w:r>
          </w:p>
        </w:tc>
      </w:tr>
      <w:tr w:rsidR="00EB5B06" w:rsidRPr="00EE3C74" w:rsidTr="00D86F73">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t>51-100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40.1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39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85 </w:t>
            </w:r>
            <w:r w:rsidR="00A32558" w:rsidRPr="007C40FF">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4.3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20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43.3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42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100 </w:t>
            </w:r>
            <w:r w:rsidR="00DE62AC">
              <w:rPr>
                <w:sz w:val="18"/>
                <w:szCs w:val="18"/>
              </w:rPr>
              <w:t xml:space="preserve"> </w:t>
            </w:r>
          </w:p>
        </w:tc>
      </w:tr>
      <w:tr w:rsidR="00EB5B06" w:rsidRPr="00EE3C74" w:rsidTr="00D86F73">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t>101-150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25.8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25 </w:t>
            </w:r>
            <w:r w:rsidR="00A32558" w:rsidRPr="007C40FF">
              <w:rPr>
                <w:sz w:val="18"/>
                <w:szCs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4317E" w:rsidP="005E75E8">
            <w:pPr>
              <w:tabs>
                <w:tab w:val="left" w:pos="9360"/>
              </w:tabs>
              <w:rPr>
                <w:sz w:val="18"/>
                <w:szCs w:val="18"/>
              </w:rPr>
            </w:pPr>
            <w:r>
              <w:rPr>
                <w:sz w:val="18"/>
                <w:szCs w:val="18"/>
              </w:rPr>
              <w:t>4</w:t>
            </w:r>
            <w:r w:rsidR="005E75E8">
              <w:rPr>
                <w:sz w:val="18"/>
                <w:szCs w:val="18"/>
              </w:rPr>
              <w:t xml:space="preserve">7 </w:t>
            </w:r>
            <w:r w:rsidR="00A32558" w:rsidRPr="007C40FF">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5.1 </w:t>
            </w:r>
            <w:r w:rsidR="00A32558" w:rsidRPr="007C40FF">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130 </w:t>
            </w:r>
            <w:r w:rsidR="00A32558" w:rsidRPr="007C40FF">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31.2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29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145 </w:t>
            </w:r>
            <w:r w:rsidR="00A32558" w:rsidRPr="007C40FF">
              <w:rPr>
                <w:sz w:val="18"/>
                <w:szCs w:val="18"/>
              </w:rPr>
              <w:t xml:space="preserve"> </w:t>
            </w:r>
          </w:p>
        </w:tc>
      </w:tr>
      <w:tr w:rsidR="00EB5B06" w:rsidRPr="00EE3C74" w:rsidTr="00D86F73">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A32558" w:rsidP="00D86F73">
            <w:pPr>
              <w:tabs>
                <w:tab w:val="left" w:pos="9360"/>
              </w:tabs>
              <w:rPr>
                <w:sz w:val="18"/>
                <w:szCs w:val="18"/>
              </w:rPr>
            </w:pPr>
            <w:r w:rsidRPr="007C40FF">
              <w:rPr>
                <w:sz w:val="18"/>
                <w:szCs w:val="18"/>
              </w:rPr>
              <w:t>151+</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19.1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 xml:space="preserve">19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4317E" w:rsidP="005E75E8">
            <w:pPr>
              <w:tabs>
                <w:tab w:val="left" w:pos="9360"/>
              </w:tabs>
              <w:rPr>
                <w:sz w:val="18"/>
                <w:szCs w:val="18"/>
              </w:rPr>
            </w:pPr>
            <w:r>
              <w:rPr>
                <w:sz w:val="18"/>
                <w:szCs w:val="18"/>
              </w:rPr>
              <w:t>3</w:t>
            </w:r>
            <w:r w:rsidR="005E75E8">
              <w:rPr>
                <w:sz w:val="18"/>
                <w:szCs w:val="18"/>
              </w:rPr>
              <w:t xml:space="preserve">4 </w:t>
            </w:r>
            <w:r w:rsidR="00A32558" w:rsidRPr="007C40FF">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2.9 </w:t>
            </w:r>
            <w:r w:rsidR="00A32558" w:rsidRPr="007C40FF">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EB5B06" w:rsidP="005E75E8">
            <w:pPr>
              <w:tabs>
                <w:tab w:val="left" w:pos="9360"/>
              </w:tabs>
              <w:rPr>
                <w:sz w:val="18"/>
                <w:szCs w:val="18"/>
              </w:rPr>
            </w:pPr>
            <w:r>
              <w:rPr>
                <w:sz w:val="18"/>
                <w:szCs w:val="18"/>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32 </w:t>
            </w:r>
            <w:r w:rsidR="003A0786">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22.7 </w:t>
            </w:r>
            <w:r w:rsidR="003A0786">
              <w:rPr>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22.5 </w:t>
            </w:r>
            <w:r w:rsidR="00A32558" w:rsidRPr="007C40FF">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7C40FF" w:rsidRDefault="005E75E8" w:rsidP="005E75E8">
            <w:pPr>
              <w:tabs>
                <w:tab w:val="left" w:pos="9360"/>
              </w:tabs>
              <w:rPr>
                <w:sz w:val="18"/>
                <w:szCs w:val="18"/>
              </w:rPr>
            </w:pPr>
            <w:r>
              <w:rPr>
                <w:sz w:val="18"/>
                <w:szCs w:val="18"/>
              </w:rPr>
              <w:t xml:space="preserve">47 </w:t>
            </w:r>
            <w:r w:rsidR="00A32558" w:rsidRPr="007C40FF">
              <w:rPr>
                <w:sz w:val="18"/>
                <w:szCs w:val="18"/>
              </w:rPr>
              <w:t xml:space="preserve"> </w:t>
            </w:r>
          </w:p>
        </w:tc>
      </w:tr>
    </w:tbl>
    <w:p w:rsidR="00A32558" w:rsidRPr="00EE3C74" w:rsidRDefault="00A32558" w:rsidP="00A32558">
      <w:pPr>
        <w:tabs>
          <w:tab w:val="left" w:pos="9360"/>
        </w:tabs>
        <w:rPr>
          <w:sz w:val="22"/>
          <w:szCs w:val="22"/>
        </w:rPr>
      </w:pPr>
    </w:p>
    <w:p w:rsidR="00B81C80" w:rsidRDefault="00B81C80" w:rsidP="00D035F0">
      <w:pPr>
        <w:pStyle w:val="BodyText"/>
        <w:tabs>
          <w:tab w:val="left" w:pos="9360"/>
        </w:tabs>
        <w:spacing w:line="360" w:lineRule="auto"/>
        <w:rPr>
          <w:szCs w:val="22"/>
        </w:rPr>
      </w:pPr>
    </w:p>
    <w:p w:rsidR="00570886" w:rsidRDefault="00570886" w:rsidP="00D035F0">
      <w:pPr>
        <w:pStyle w:val="BodyText"/>
        <w:tabs>
          <w:tab w:val="left" w:pos="9360"/>
        </w:tabs>
        <w:spacing w:line="360" w:lineRule="auto"/>
        <w:rPr>
          <w:szCs w:val="22"/>
        </w:rPr>
      </w:pPr>
      <w:r>
        <w:rPr>
          <w:szCs w:val="22"/>
        </w:rPr>
        <w:t>The average full time staff rose slightly this year, but the median full time staff dropped by one.  Overall, most market sizes held fairly steady in the last year.</w:t>
      </w:r>
    </w:p>
    <w:p w:rsidR="00570886" w:rsidRDefault="00570886" w:rsidP="00D035F0">
      <w:pPr>
        <w:pStyle w:val="BodyText"/>
        <w:tabs>
          <w:tab w:val="left" w:pos="9360"/>
        </w:tabs>
        <w:spacing w:line="360" w:lineRule="auto"/>
        <w:rPr>
          <w:szCs w:val="22"/>
        </w:rPr>
      </w:pPr>
    </w:p>
    <w:p w:rsidR="00A32558" w:rsidRPr="00EE3C74" w:rsidRDefault="00A32558" w:rsidP="00A32558">
      <w:pPr>
        <w:tabs>
          <w:tab w:val="left" w:pos="9360"/>
        </w:tabs>
        <w:rPr>
          <w:sz w:val="22"/>
          <w:szCs w:val="22"/>
        </w:rPr>
      </w:pPr>
      <w:r w:rsidRPr="00EE3C74">
        <w:rPr>
          <w:sz w:val="22"/>
          <w:szCs w:val="22"/>
        </w:rPr>
        <w:t xml:space="preserve">Staff </w:t>
      </w:r>
      <w:r w:rsidR="00FB59D1">
        <w:rPr>
          <w:sz w:val="22"/>
          <w:szCs w:val="22"/>
        </w:rPr>
        <w:t>s</w:t>
      </w:r>
      <w:r w:rsidRPr="00EE3C74">
        <w:rPr>
          <w:sz w:val="22"/>
          <w:szCs w:val="22"/>
        </w:rPr>
        <w:t xml:space="preserve">ize </w:t>
      </w:r>
      <w:r w:rsidR="00FB59D1">
        <w:rPr>
          <w:sz w:val="22"/>
          <w:szCs w:val="22"/>
        </w:rPr>
        <w:t>c</w:t>
      </w:r>
      <w:r w:rsidRPr="00EE3C74">
        <w:rPr>
          <w:sz w:val="22"/>
          <w:szCs w:val="22"/>
        </w:rPr>
        <w:t xml:space="preserve">hanges … the past year </w:t>
      </w:r>
    </w:p>
    <w:tbl>
      <w:tblPr>
        <w:tblW w:w="8100" w:type="dxa"/>
        <w:tblCellMar>
          <w:left w:w="10" w:type="dxa"/>
          <w:right w:w="10" w:type="dxa"/>
        </w:tblCellMar>
        <w:tblLook w:val="0000" w:firstRow="0" w:lastRow="0" w:firstColumn="0" w:lastColumn="0" w:noHBand="0" w:noVBand="0"/>
      </w:tblPr>
      <w:tblGrid>
        <w:gridCol w:w="1952"/>
        <w:gridCol w:w="1598"/>
        <w:gridCol w:w="1598"/>
        <w:gridCol w:w="1598"/>
        <w:gridCol w:w="1354"/>
      </w:tblGrid>
      <w:tr w:rsidR="00A32558" w:rsidRPr="00EE3C74" w:rsidTr="004952D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Increase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Same</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Don’t know</w:t>
            </w:r>
          </w:p>
        </w:tc>
      </w:tr>
      <w:tr w:rsidR="00A32558" w:rsidRPr="00EE3C74" w:rsidTr="004952D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All TV news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B0EE2" w:rsidP="008B0028">
            <w:pPr>
              <w:tabs>
                <w:tab w:val="left" w:pos="9360"/>
              </w:tabs>
              <w:rPr>
                <w:sz w:val="22"/>
                <w:szCs w:val="22"/>
              </w:rPr>
            </w:pPr>
            <w:r>
              <w:rPr>
                <w:sz w:val="22"/>
                <w:szCs w:val="22"/>
              </w:rPr>
              <w:t>44.8%</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B0028" w:rsidP="008B0028">
            <w:pPr>
              <w:tabs>
                <w:tab w:val="left" w:pos="9360"/>
              </w:tabs>
              <w:rPr>
                <w:sz w:val="22"/>
                <w:szCs w:val="22"/>
              </w:rPr>
            </w:pPr>
            <w:r>
              <w:rPr>
                <w:sz w:val="22"/>
                <w:szCs w:val="22"/>
              </w:rPr>
              <w:t xml:space="preserve">8.5% </w:t>
            </w:r>
            <w:r w:rsidR="00A3255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B0EE2" w:rsidP="008B0028">
            <w:pPr>
              <w:tabs>
                <w:tab w:val="left" w:pos="9360"/>
              </w:tabs>
              <w:rPr>
                <w:sz w:val="22"/>
                <w:szCs w:val="22"/>
              </w:rPr>
            </w:pPr>
            <w:r>
              <w:rPr>
                <w:sz w:val="22"/>
                <w:szCs w:val="22"/>
              </w:rPr>
              <w:t xml:space="preserve">46.4%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B0EE2" w:rsidP="008B0028">
            <w:pPr>
              <w:tabs>
                <w:tab w:val="left" w:pos="9360"/>
              </w:tabs>
              <w:rPr>
                <w:sz w:val="22"/>
                <w:szCs w:val="22"/>
              </w:rPr>
            </w:pPr>
            <w:r>
              <w:rPr>
                <w:sz w:val="22"/>
                <w:szCs w:val="22"/>
              </w:rPr>
              <w:t>0.3%</w:t>
            </w:r>
          </w:p>
        </w:tc>
      </w:tr>
      <w:tr w:rsidR="00A32558" w:rsidRPr="008B0028" w:rsidTr="004952D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8B0028" w:rsidRDefault="00A32558" w:rsidP="00D86F73">
            <w:pPr>
              <w:tabs>
                <w:tab w:val="left" w:pos="9360"/>
              </w:tabs>
              <w:rPr>
                <w:sz w:val="22"/>
                <w:szCs w:val="22"/>
              </w:rPr>
            </w:pPr>
            <w:r w:rsidRPr="008B0028">
              <w:rPr>
                <w:sz w:val="22"/>
                <w:szCs w:val="22"/>
              </w:rPr>
              <w:t>Big four affiliates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8B0028" w:rsidRDefault="00DB0EE2" w:rsidP="008B0028">
            <w:pPr>
              <w:tabs>
                <w:tab w:val="left" w:pos="9360"/>
              </w:tabs>
              <w:rPr>
                <w:sz w:val="22"/>
                <w:szCs w:val="22"/>
              </w:rPr>
            </w:pPr>
            <w:r w:rsidRPr="008B0028">
              <w:rPr>
                <w:sz w:val="22"/>
                <w:szCs w:val="22"/>
              </w:rPr>
              <w:t xml:space="preserve">45.4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8B0028" w:rsidRDefault="00DB0EE2" w:rsidP="008B0028">
            <w:pPr>
              <w:tabs>
                <w:tab w:val="left" w:pos="9360"/>
              </w:tabs>
              <w:rPr>
                <w:sz w:val="22"/>
                <w:szCs w:val="22"/>
              </w:rPr>
            </w:pPr>
            <w:r w:rsidRPr="008B0028">
              <w:rPr>
                <w:sz w:val="22"/>
                <w:szCs w:val="22"/>
              </w:rPr>
              <w:t xml:space="preserve">7.8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8B0028" w:rsidRDefault="008B0028" w:rsidP="008B0028">
            <w:pPr>
              <w:tabs>
                <w:tab w:val="left" w:pos="9360"/>
              </w:tabs>
              <w:rPr>
                <w:sz w:val="22"/>
                <w:szCs w:val="22"/>
              </w:rPr>
            </w:pPr>
            <w:r w:rsidRPr="008B0028">
              <w:rPr>
                <w:sz w:val="22"/>
                <w:szCs w:val="22"/>
              </w:rPr>
              <w:t>46.4</w:t>
            </w:r>
            <w:r w:rsidR="00DB0EE2" w:rsidRPr="008B0028">
              <w:rPr>
                <w:sz w:val="22"/>
                <w:szCs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8B0028" w:rsidRDefault="00DB0EE2" w:rsidP="008B0028">
            <w:pPr>
              <w:tabs>
                <w:tab w:val="left" w:pos="9360"/>
              </w:tabs>
              <w:rPr>
                <w:sz w:val="22"/>
                <w:szCs w:val="22"/>
              </w:rPr>
            </w:pPr>
            <w:r w:rsidRPr="008B0028">
              <w:rPr>
                <w:sz w:val="22"/>
                <w:szCs w:val="22"/>
              </w:rPr>
              <w:t xml:space="preserve">0.3 </w:t>
            </w:r>
          </w:p>
        </w:tc>
      </w:tr>
      <w:tr w:rsidR="00A32558" w:rsidRPr="00EE3C74" w:rsidTr="004952D5">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8B0028" w:rsidRDefault="00A32558" w:rsidP="00D86F73">
            <w:pPr>
              <w:tabs>
                <w:tab w:val="left" w:pos="9360"/>
              </w:tabs>
              <w:rPr>
                <w:sz w:val="22"/>
                <w:szCs w:val="22"/>
              </w:rPr>
            </w:pPr>
            <w:r w:rsidRPr="008B0028">
              <w:rPr>
                <w:sz w:val="22"/>
                <w:szCs w:val="22"/>
              </w:rPr>
              <w:t>Other commercial</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8B0028" w:rsidRDefault="00DB0EE2" w:rsidP="008B0028">
            <w:pPr>
              <w:tabs>
                <w:tab w:val="left" w:pos="9360"/>
              </w:tabs>
              <w:rPr>
                <w:sz w:val="22"/>
                <w:szCs w:val="22"/>
              </w:rPr>
            </w:pPr>
            <w:r w:rsidRPr="008B0028">
              <w:rPr>
                <w:sz w:val="22"/>
                <w:szCs w:val="22"/>
              </w:rPr>
              <w:t xml:space="preserve">36.0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8B0028" w:rsidRDefault="00DB0EE2" w:rsidP="008B0028">
            <w:pPr>
              <w:tabs>
                <w:tab w:val="left" w:pos="9360"/>
              </w:tabs>
              <w:rPr>
                <w:sz w:val="22"/>
                <w:szCs w:val="22"/>
              </w:rPr>
            </w:pPr>
            <w:r w:rsidRPr="008B0028">
              <w:rPr>
                <w:sz w:val="22"/>
                <w:szCs w:val="22"/>
              </w:rPr>
              <w:t xml:space="preserve">12.0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8B0028" w:rsidRDefault="008B0028" w:rsidP="008B0028">
            <w:pPr>
              <w:tabs>
                <w:tab w:val="left" w:pos="9360"/>
              </w:tabs>
              <w:rPr>
                <w:sz w:val="22"/>
                <w:szCs w:val="22"/>
              </w:rPr>
            </w:pPr>
            <w:r w:rsidRPr="008B0028">
              <w:rPr>
                <w:sz w:val="22"/>
                <w:szCs w:val="22"/>
              </w:rPr>
              <w:t>52</w:t>
            </w:r>
            <w:r w:rsidR="00DB0EE2" w:rsidRPr="008B0028">
              <w:rPr>
                <w:sz w:val="22"/>
                <w:szCs w:val="22"/>
              </w:rPr>
              <w:t xml:space="preserve">.0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8B0028" w:rsidRDefault="00DB0EE2" w:rsidP="008B0028">
            <w:pPr>
              <w:tabs>
                <w:tab w:val="left" w:pos="9360"/>
              </w:tabs>
              <w:rPr>
                <w:sz w:val="22"/>
                <w:szCs w:val="22"/>
              </w:rPr>
            </w:pPr>
            <w:r w:rsidRPr="008B0028">
              <w:rPr>
                <w:sz w:val="22"/>
                <w:szCs w:val="22"/>
              </w:rPr>
              <w:t xml:space="preserve">0 </w:t>
            </w:r>
          </w:p>
        </w:tc>
      </w:tr>
    </w:tbl>
    <w:p w:rsidR="00A32558" w:rsidRPr="00EE3C74" w:rsidRDefault="00A32558" w:rsidP="00A32558">
      <w:pPr>
        <w:tabs>
          <w:tab w:val="left" w:pos="9360"/>
        </w:tabs>
        <w:rPr>
          <w:sz w:val="22"/>
          <w:szCs w:val="22"/>
        </w:rPr>
      </w:pPr>
    </w:p>
    <w:p w:rsidR="00AD6BE9" w:rsidRPr="00570886" w:rsidRDefault="00AD6BE9" w:rsidP="00570886">
      <w:pPr>
        <w:spacing w:line="360" w:lineRule="auto"/>
        <w:rPr>
          <w:sz w:val="22"/>
          <w:szCs w:val="22"/>
        </w:rPr>
      </w:pPr>
      <w:r w:rsidRPr="00570886">
        <w:rPr>
          <w:sz w:val="22"/>
          <w:szCs w:val="22"/>
        </w:rPr>
        <w:t xml:space="preserve">Generally, the bigger the station, the more likely it was to get even bigger.  ABC and </w:t>
      </w:r>
      <w:r w:rsidR="001D20F0">
        <w:rPr>
          <w:sz w:val="22"/>
          <w:szCs w:val="22"/>
        </w:rPr>
        <w:t>N</w:t>
      </w:r>
      <w:r w:rsidRPr="00570886">
        <w:rPr>
          <w:sz w:val="22"/>
          <w:szCs w:val="22"/>
        </w:rPr>
        <w:t>BC affiliates were a little more likely to grow than CBS or Fox affiliates.  Stations in the Northeast were most likely to grow, followed by the Midwe</w:t>
      </w:r>
      <w:r w:rsidR="001D20F0">
        <w:rPr>
          <w:sz w:val="22"/>
          <w:szCs w:val="22"/>
        </w:rPr>
        <w:t>s</w:t>
      </w:r>
      <w:r w:rsidRPr="00570886">
        <w:rPr>
          <w:sz w:val="22"/>
          <w:szCs w:val="22"/>
        </w:rPr>
        <w:t xml:space="preserve">t ... with the South and </w:t>
      </w:r>
      <w:proofErr w:type="gramStart"/>
      <w:r w:rsidRPr="00570886">
        <w:rPr>
          <w:sz w:val="22"/>
          <w:szCs w:val="22"/>
        </w:rPr>
        <w:t>West</w:t>
      </w:r>
      <w:proofErr w:type="gramEnd"/>
      <w:r w:rsidRPr="00570886">
        <w:rPr>
          <w:sz w:val="22"/>
          <w:szCs w:val="22"/>
        </w:rPr>
        <w:t xml:space="preserve"> </w:t>
      </w:r>
      <w:r w:rsidR="001D20F0">
        <w:rPr>
          <w:sz w:val="22"/>
          <w:szCs w:val="22"/>
        </w:rPr>
        <w:t>lagging behind</w:t>
      </w:r>
      <w:r w:rsidRPr="00570886">
        <w:rPr>
          <w:sz w:val="22"/>
          <w:szCs w:val="22"/>
        </w:rPr>
        <w:t xml:space="preserve">.  </w:t>
      </w:r>
    </w:p>
    <w:p w:rsidR="00514C9A" w:rsidRDefault="00514C9A" w:rsidP="00A32558">
      <w:pPr>
        <w:tabs>
          <w:tab w:val="left" w:pos="9360"/>
        </w:tabs>
        <w:rPr>
          <w:sz w:val="22"/>
          <w:szCs w:val="22"/>
        </w:rPr>
      </w:pPr>
    </w:p>
    <w:p w:rsidR="00A32558" w:rsidRPr="00EE3C74" w:rsidRDefault="00A32558" w:rsidP="00A32558">
      <w:pPr>
        <w:tabs>
          <w:tab w:val="left" w:pos="9360"/>
        </w:tabs>
        <w:rPr>
          <w:sz w:val="22"/>
          <w:szCs w:val="22"/>
        </w:rPr>
      </w:pPr>
      <w:r w:rsidRPr="00EE3C74">
        <w:rPr>
          <w:sz w:val="22"/>
          <w:szCs w:val="22"/>
        </w:rPr>
        <w:t xml:space="preserve">Planned </w:t>
      </w:r>
      <w:r w:rsidR="00FB59D1">
        <w:rPr>
          <w:sz w:val="22"/>
          <w:szCs w:val="22"/>
        </w:rPr>
        <w:t>s</w:t>
      </w:r>
      <w:r w:rsidRPr="00EE3C74">
        <w:rPr>
          <w:sz w:val="22"/>
          <w:szCs w:val="22"/>
        </w:rPr>
        <w:t xml:space="preserve">taff </w:t>
      </w:r>
      <w:r w:rsidR="00FB59D1">
        <w:rPr>
          <w:sz w:val="22"/>
          <w:szCs w:val="22"/>
        </w:rPr>
        <w:t>c</w:t>
      </w:r>
      <w:r w:rsidRPr="00EE3C74">
        <w:rPr>
          <w:sz w:val="22"/>
          <w:szCs w:val="22"/>
        </w:rPr>
        <w:t xml:space="preserve">hanges … the next year </w:t>
      </w:r>
    </w:p>
    <w:tbl>
      <w:tblPr>
        <w:tblW w:w="7978" w:type="dxa"/>
        <w:tblCellMar>
          <w:left w:w="10" w:type="dxa"/>
          <w:right w:w="10" w:type="dxa"/>
        </w:tblCellMar>
        <w:tblLook w:val="0000" w:firstRow="0" w:lastRow="0" w:firstColumn="0" w:lastColumn="0" w:noHBand="0" w:noVBand="0"/>
      </w:tblPr>
      <w:tblGrid>
        <w:gridCol w:w="1952"/>
        <w:gridCol w:w="1476"/>
        <w:gridCol w:w="1476"/>
        <w:gridCol w:w="1598"/>
        <w:gridCol w:w="1476"/>
      </w:tblGrid>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Increase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Same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Not sure</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All TV news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34.7%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2.5%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54.0%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8.9%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Big four affiliates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34.7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2.4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54.6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8.2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Other commercial</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40.0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4.0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44.0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D6BE9" w:rsidP="00EA3CB7">
            <w:pPr>
              <w:tabs>
                <w:tab w:val="left" w:pos="9360"/>
              </w:tabs>
              <w:rPr>
                <w:sz w:val="22"/>
                <w:szCs w:val="22"/>
              </w:rPr>
            </w:pPr>
            <w:r>
              <w:rPr>
                <w:sz w:val="22"/>
                <w:szCs w:val="22"/>
              </w:rPr>
              <w:t xml:space="preserve">12.0 </w:t>
            </w:r>
          </w:p>
        </w:tc>
      </w:tr>
    </w:tbl>
    <w:p w:rsidR="00A32558" w:rsidRPr="00EE3C74" w:rsidRDefault="00A32558" w:rsidP="00A32558">
      <w:pPr>
        <w:tabs>
          <w:tab w:val="left" w:pos="9360"/>
        </w:tabs>
        <w:rPr>
          <w:sz w:val="22"/>
          <w:szCs w:val="22"/>
        </w:rPr>
      </w:pPr>
    </w:p>
    <w:p w:rsidR="00AD6BE9" w:rsidRDefault="00EC3234" w:rsidP="00A468A3">
      <w:pPr>
        <w:tabs>
          <w:tab w:val="left" w:pos="10080"/>
        </w:tabs>
        <w:spacing w:line="360" w:lineRule="auto"/>
        <w:ind w:right="108"/>
        <w:rPr>
          <w:sz w:val="22"/>
          <w:szCs w:val="22"/>
        </w:rPr>
      </w:pPr>
      <w:r>
        <w:rPr>
          <w:sz w:val="22"/>
          <w:szCs w:val="22"/>
        </w:rPr>
        <w:t xml:space="preserve">Two-thirds of the biggest stations and two-thirds of the top 25 market stations expected little or no change in staff this year.  </w:t>
      </w:r>
      <w:r w:rsidR="00C309E2">
        <w:rPr>
          <w:sz w:val="22"/>
          <w:szCs w:val="22"/>
        </w:rPr>
        <w:t>Fox aff</w:t>
      </w:r>
      <w:r w:rsidR="00AD6BE9">
        <w:rPr>
          <w:sz w:val="22"/>
          <w:szCs w:val="22"/>
        </w:rPr>
        <w:t xml:space="preserve">iliates were the most likely to expect growth in the next 12 months, but that was also true last year -- even though it didn't work </w:t>
      </w:r>
      <w:r w:rsidR="007E1406">
        <w:rPr>
          <w:sz w:val="22"/>
          <w:szCs w:val="22"/>
        </w:rPr>
        <w:t xml:space="preserve">out </w:t>
      </w:r>
      <w:r w:rsidR="00AD6BE9">
        <w:rPr>
          <w:sz w:val="22"/>
          <w:szCs w:val="22"/>
        </w:rPr>
        <w:t>that way.  Stations in the South were the most likel</w:t>
      </w:r>
      <w:r>
        <w:rPr>
          <w:sz w:val="22"/>
          <w:szCs w:val="22"/>
        </w:rPr>
        <w:t>y</w:t>
      </w:r>
      <w:r w:rsidR="00AD6BE9">
        <w:rPr>
          <w:sz w:val="22"/>
          <w:szCs w:val="22"/>
        </w:rPr>
        <w:t xml:space="preserve"> to expect growth, and stations in the Northeast were the least likely.</w:t>
      </w:r>
    </w:p>
    <w:p w:rsidR="00AD6BE9" w:rsidRDefault="00AD6BE9" w:rsidP="00A468A3">
      <w:pPr>
        <w:tabs>
          <w:tab w:val="left" w:pos="10080"/>
        </w:tabs>
        <w:spacing w:line="360" w:lineRule="auto"/>
        <w:ind w:right="108"/>
        <w:rPr>
          <w:sz w:val="22"/>
          <w:szCs w:val="22"/>
        </w:rPr>
      </w:pPr>
    </w:p>
    <w:p w:rsidR="00A32558" w:rsidRPr="00EE3C74" w:rsidRDefault="00A32558" w:rsidP="00A32558">
      <w:pPr>
        <w:tabs>
          <w:tab w:val="left" w:pos="9360"/>
        </w:tabs>
        <w:rPr>
          <w:sz w:val="22"/>
          <w:szCs w:val="22"/>
        </w:rPr>
      </w:pPr>
      <w:r w:rsidRPr="00EE3C74">
        <w:rPr>
          <w:sz w:val="22"/>
          <w:szCs w:val="22"/>
        </w:rPr>
        <w:t xml:space="preserve">TV </w:t>
      </w:r>
      <w:r w:rsidR="00AF5B19">
        <w:rPr>
          <w:sz w:val="22"/>
          <w:szCs w:val="22"/>
        </w:rPr>
        <w:t>n</w:t>
      </w:r>
      <w:r w:rsidRPr="00EE3C74">
        <w:rPr>
          <w:sz w:val="22"/>
          <w:szCs w:val="22"/>
        </w:rPr>
        <w:t xml:space="preserve">ews </w:t>
      </w:r>
      <w:r w:rsidR="00AF5B19">
        <w:rPr>
          <w:sz w:val="22"/>
          <w:szCs w:val="22"/>
        </w:rPr>
        <w:t>b</w:t>
      </w:r>
      <w:r w:rsidRPr="00EE3C74">
        <w:rPr>
          <w:sz w:val="22"/>
          <w:szCs w:val="22"/>
        </w:rPr>
        <w:t xml:space="preserve">udget … the past year </w:t>
      </w:r>
    </w:p>
    <w:tbl>
      <w:tblPr>
        <w:tblW w:w="7978" w:type="dxa"/>
        <w:tblCellMar>
          <w:left w:w="10" w:type="dxa"/>
          <w:right w:w="10" w:type="dxa"/>
        </w:tblCellMar>
        <w:tblLook w:val="0000" w:firstRow="0" w:lastRow="0" w:firstColumn="0" w:lastColumn="0" w:noHBand="0" w:noVBand="0"/>
      </w:tblPr>
      <w:tblGrid>
        <w:gridCol w:w="1952"/>
        <w:gridCol w:w="1476"/>
        <w:gridCol w:w="1598"/>
        <w:gridCol w:w="1598"/>
        <w:gridCol w:w="1354"/>
      </w:tblGrid>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Increase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Same</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Don’t know</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All TV news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48.8%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5.7%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38.5%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7.0%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lastRenderedPageBreak/>
              <w:t>Big four affiliates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50.7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5.6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36.7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7.0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Other commercial</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EA1E5D" w:rsidP="00EA1E5D">
            <w:pPr>
              <w:tabs>
                <w:tab w:val="left" w:pos="9360"/>
              </w:tabs>
              <w:rPr>
                <w:sz w:val="22"/>
                <w:szCs w:val="22"/>
              </w:rPr>
            </w:pPr>
            <w:r>
              <w:rPr>
                <w:sz w:val="22"/>
                <w:szCs w:val="22"/>
              </w:rPr>
              <w:t xml:space="preserve">31.6 </w:t>
            </w:r>
            <w:r w:rsidR="00A3255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10.5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57.9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EA1E5D" w:rsidP="00EA1E5D">
            <w:pPr>
              <w:tabs>
                <w:tab w:val="left" w:pos="9360"/>
              </w:tabs>
              <w:rPr>
                <w:sz w:val="22"/>
                <w:szCs w:val="22"/>
              </w:rPr>
            </w:pPr>
            <w:r>
              <w:rPr>
                <w:sz w:val="22"/>
                <w:szCs w:val="22"/>
              </w:rPr>
              <w:t xml:space="preserve">0 </w:t>
            </w:r>
            <w:r w:rsidR="006E4FA6">
              <w:rPr>
                <w:sz w:val="22"/>
                <w:szCs w:val="22"/>
              </w:rPr>
              <w:t xml:space="preserve">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Market size: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1-25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38.5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7.7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48.1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EA1E5D" w:rsidP="00EA1E5D">
            <w:pPr>
              <w:tabs>
                <w:tab w:val="left" w:pos="9360"/>
              </w:tabs>
              <w:rPr>
                <w:sz w:val="22"/>
                <w:szCs w:val="22"/>
              </w:rPr>
            </w:pPr>
            <w:r>
              <w:rPr>
                <w:sz w:val="22"/>
                <w:szCs w:val="22"/>
              </w:rPr>
              <w:t xml:space="preserve">5.8 </w:t>
            </w:r>
            <w:r w:rsidR="00A32558" w:rsidRPr="00EE3C74">
              <w:rPr>
                <w:sz w:val="22"/>
                <w:szCs w:val="22"/>
              </w:rPr>
              <w:t xml:space="preserve">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26-50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54.5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2.3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31.8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11.4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51-100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50.6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EA1E5D" w:rsidP="00EA1E5D">
            <w:pPr>
              <w:tabs>
                <w:tab w:val="left" w:pos="9360"/>
              </w:tabs>
              <w:rPr>
                <w:sz w:val="22"/>
                <w:szCs w:val="22"/>
              </w:rPr>
            </w:pPr>
            <w:r>
              <w:rPr>
                <w:sz w:val="22"/>
                <w:szCs w:val="22"/>
              </w:rPr>
              <w:t xml:space="preserve">7.4 </w:t>
            </w:r>
            <w:r w:rsidR="00A3255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EA1E5D" w:rsidP="00EA1E5D">
            <w:pPr>
              <w:tabs>
                <w:tab w:val="left" w:pos="9360"/>
              </w:tabs>
              <w:rPr>
                <w:sz w:val="22"/>
                <w:szCs w:val="22"/>
              </w:rPr>
            </w:pPr>
            <w:r>
              <w:rPr>
                <w:sz w:val="22"/>
                <w:szCs w:val="22"/>
              </w:rPr>
              <w:t xml:space="preserve">39.5 </w:t>
            </w:r>
            <w:r w:rsidR="00A32558" w:rsidRPr="00EE3C74">
              <w:rPr>
                <w:sz w:val="22"/>
                <w:szCs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EA1E5D" w:rsidP="00EA1E5D">
            <w:pPr>
              <w:tabs>
                <w:tab w:val="left" w:pos="9360"/>
              </w:tabs>
              <w:rPr>
                <w:sz w:val="22"/>
                <w:szCs w:val="22"/>
              </w:rPr>
            </w:pPr>
            <w:r>
              <w:rPr>
                <w:sz w:val="22"/>
                <w:szCs w:val="22"/>
              </w:rPr>
              <w:t xml:space="preserve">2.5 </w:t>
            </w:r>
            <w:r w:rsidR="006E4FA6">
              <w:rPr>
                <w:sz w:val="22"/>
                <w:szCs w:val="22"/>
              </w:rPr>
              <w:t xml:space="preserve">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101-150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EA1E5D" w:rsidP="00EA1E5D">
            <w:pPr>
              <w:tabs>
                <w:tab w:val="left" w:pos="9360"/>
              </w:tabs>
              <w:rPr>
                <w:sz w:val="22"/>
                <w:szCs w:val="22"/>
              </w:rPr>
            </w:pPr>
            <w:r>
              <w:rPr>
                <w:sz w:val="22"/>
                <w:szCs w:val="22"/>
              </w:rPr>
              <w:t xml:space="preserve">52.9 </w:t>
            </w:r>
            <w:r w:rsidR="00A3255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4.3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37.1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5.7</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151+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EA1E5D" w:rsidP="00EA1E5D">
            <w:pPr>
              <w:tabs>
                <w:tab w:val="left" w:pos="9360"/>
              </w:tabs>
              <w:rPr>
                <w:sz w:val="22"/>
                <w:szCs w:val="22"/>
              </w:rPr>
            </w:pPr>
            <w:r>
              <w:rPr>
                <w:sz w:val="22"/>
                <w:szCs w:val="22"/>
              </w:rPr>
              <w:t xml:space="preserve">46.2 </w:t>
            </w:r>
            <w:r w:rsidR="00A3255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EA1E5D" w:rsidP="00EA1E5D">
            <w:pPr>
              <w:tabs>
                <w:tab w:val="left" w:pos="9360"/>
              </w:tabs>
              <w:rPr>
                <w:sz w:val="22"/>
                <w:szCs w:val="22"/>
              </w:rPr>
            </w:pPr>
            <w:r>
              <w:rPr>
                <w:sz w:val="22"/>
                <w:szCs w:val="22"/>
              </w:rPr>
              <w:t xml:space="preserve">5.8 </w:t>
            </w:r>
            <w:r w:rsidR="00A3255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EA1E5D" w:rsidP="00EA1E5D">
            <w:pPr>
              <w:tabs>
                <w:tab w:val="left" w:pos="9360"/>
              </w:tabs>
              <w:rPr>
                <w:sz w:val="22"/>
                <w:szCs w:val="22"/>
              </w:rPr>
            </w:pPr>
            <w:r>
              <w:rPr>
                <w:sz w:val="22"/>
                <w:szCs w:val="22"/>
              </w:rPr>
              <w:t xml:space="preserve">34.6 </w:t>
            </w:r>
            <w:r w:rsidR="00A32558" w:rsidRPr="00EE3C74">
              <w:rPr>
                <w:sz w:val="22"/>
                <w:szCs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4002B2" w:rsidP="00EA1E5D">
            <w:pPr>
              <w:tabs>
                <w:tab w:val="left" w:pos="9360"/>
              </w:tabs>
              <w:rPr>
                <w:sz w:val="22"/>
                <w:szCs w:val="22"/>
              </w:rPr>
            </w:pPr>
            <w:r>
              <w:rPr>
                <w:sz w:val="22"/>
                <w:szCs w:val="22"/>
              </w:rPr>
              <w:t xml:space="preserve">13.5 </w:t>
            </w:r>
          </w:p>
        </w:tc>
      </w:tr>
    </w:tbl>
    <w:p w:rsidR="00913C43" w:rsidRDefault="00A32558" w:rsidP="00D86F73">
      <w:pPr>
        <w:tabs>
          <w:tab w:val="left" w:pos="9360"/>
        </w:tabs>
        <w:spacing w:line="360" w:lineRule="auto"/>
        <w:rPr>
          <w:sz w:val="22"/>
          <w:szCs w:val="22"/>
        </w:rPr>
      </w:pPr>
      <w:r w:rsidRPr="00EE3C74">
        <w:rPr>
          <w:sz w:val="22"/>
          <w:szCs w:val="22"/>
        </w:rPr>
        <w:br/>
      </w:r>
      <w:r w:rsidR="00913C43">
        <w:rPr>
          <w:sz w:val="22"/>
          <w:szCs w:val="22"/>
        </w:rPr>
        <w:t xml:space="preserve">The percentage of stations with </w:t>
      </w:r>
      <w:r w:rsidR="00BB306B">
        <w:rPr>
          <w:sz w:val="22"/>
          <w:szCs w:val="22"/>
        </w:rPr>
        <w:t xml:space="preserve">bigger </w:t>
      </w:r>
      <w:r w:rsidR="00026C55">
        <w:rPr>
          <w:sz w:val="22"/>
          <w:szCs w:val="22"/>
        </w:rPr>
        <w:t xml:space="preserve">news </w:t>
      </w:r>
      <w:r w:rsidR="00913C43">
        <w:rPr>
          <w:sz w:val="22"/>
          <w:szCs w:val="22"/>
        </w:rPr>
        <w:t>budget</w:t>
      </w:r>
      <w:r w:rsidR="00A01B4F">
        <w:rPr>
          <w:sz w:val="22"/>
          <w:szCs w:val="22"/>
        </w:rPr>
        <w:t>s</w:t>
      </w:r>
      <w:r w:rsidR="00913C43">
        <w:rPr>
          <w:sz w:val="22"/>
          <w:szCs w:val="22"/>
        </w:rPr>
        <w:t xml:space="preserve"> rose more than 10</w:t>
      </w:r>
      <w:r w:rsidR="00BB306B">
        <w:rPr>
          <w:sz w:val="22"/>
          <w:szCs w:val="22"/>
        </w:rPr>
        <w:t xml:space="preserve"> points</w:t>
      </w:r>
      <w:r w:rsidR="00913C43">
        <w:rPr>
          <w:sz w:val="22"/>
          <w:szCs w:val="22"/>
        </w:rPr>
        <w:t xml:space="preserve"> in the last year, and the percentage of stations with a lower budget fell by 11.  All of that increase went to network affiliates.  Stations in the Northeast generally fared the best</w:t>
      </w:r>
      <w:r w:rsidR="00A01B4F">
        <w:rPr>
          <w:sz w:val="22"/>
          <w:szCs w:val="22"/>
        </w:rPr>
        <w:t xml:space="preserve">, </w:t>
      </w:r>
      <w:r w:rsidR="00913C43">
        <w:rPr>
          <w:sz w:val="22"/>
          <w:szCs w:val="22"/>
        </w:rPr>
        <w:t>while stations in the West lagged behind.</w:t>
      </w:r>
    </w:p>
    <w:p w:rsidR="006E4FA6" w:rsidRDefault="006E4FA6" w:rsidP="00D86F73">
      <w:pPr>
        <w:tabs>
          <w:tab w:val="left" w:pos="9360"/>
        </w:tabs>
        <w:spacing w:line="360" w:lineRule="auto"/>
        <w:rPr>
          <w:sz w:val="22"/>
          <w:szCs w:val="22"/>
        </w:rPr>
      </w:pPr>
    </w:p>
    <w:p w:rsidR="00A32558" w:rsidRPr="00EE3C74" w:rsidRDefault="00A32558" w:rsidP="00A32558">
      <w:pPr>
        <w:tabs>
          <w:tab w:val="left" w:pos="9360"/>
        </w:tabs>
        <w:rPr>
          <w:sz w:val="22"/>
          <w:szCs w:val="22"/>
        </w:rPr>
      </w:pPr>
      <w:r w:rsidRPr="00EE3C74">
        <w:rPr>
          <w:sz w:val="22"/>
          <w:szCs w:val="22"/>
        </w:rPr>
        <w:t xml:space="preserve">TV </w:t>
      </w:r>
      <w:r w:rsidR="004948ED">
        <w:rPr>
          <w:sz w:val="22"/>
          <w:szCs w:val="22"/>
        </w:rPr>
        <w:t>n</w:t>
      </w:r>
      <w:r w:rsidRPr="00EE3C74">
        <w:rPr>
          <w:sz w:val="22"/>
          <w:szCs w:val="22"/>
        </w:rPr>
        <w:t xml:space="preserve">ews </w:t>
      </w:r>
      <w:r w:rsidR="004948ED">
        <w:rPr>
          <w:sz w:val="22"/>
          <w:szCs w:val="22"/>
        </w:rPr>
        <w:t>p</w:t>
      </w:r>
      <w:r w:rsidRPr="00EE3C74">
        <w:rPr>
          <w:sz w:val="22"/>
          <w:szCs w:val="22"/>
        </w:rPr>
        <w:t xml:space="preserve">rofitability … </w:t>
      </w:r>
      <w:r w:rsidR="00D52921">
        <w:rPr>
          <w:sz w:val="22"/>
          <w:szCs w:val="22"/>
        </w:rPr>
        <w:t xml:space="preserve">2000 - </w:t>
      </w:r>
      <w:r w:rsidRPr="00EE3C74">
        <w:rPr>
          <w:sz w:val="22"/>
          <w:szCs w:val="22"/>
        </w:rPr>
        <w:t>20</w:t>
      </w:r>
      <w:r w:rsidR="007C67BF">
        <w:rPr>
          <w:sz w:val="22"/>
          <w:szCs w:val="22"/>
        </w:rPr>
        <w:t>1</w:t>
      </w:r>
      <w:r w:rsidR="00A92D85">
        <w:rPr>
          <w:sz w:val="22"/>
          <w:szCs w:val="22"/>
        </w:rPr>
        <w:t>3</w:t>
      </w:r>
      <w:r w:rsidR="00D52921">
        <w:rPr>
          <w:sz w:val="22"/>
          <w:szCs w:val="22"/>
        </w:rPr>
        <w:t xml:space="preserve"> </w:t>
      </w:r>
    </w:p>
    <w:tbl>
      <w:tblPr>
        <w:tblW w:w="7128" w:type="dxa"/>
        <w:tblCellMar>
          <w:left w:w="10" w:type="dxa"/>
          <w:right w:w="10" w:type="dxa"/>
        </w:tblCellMar>
        <w:tblLook w:val="0000" w:firstRow="0" w:lastRow="0" w:firstColumn="0" w:lastColumn="0" w:noHBand="0" w:noVBand="0"/>
      </w:tblPr>
      <w:tblGrid>
        <w:gridCol w:w="1638"/>
        <w:gridCol w:w="810"/>
        <w:gridCol w:w="810"/>
        <w:gridCol w:w="900"/>
        <w:gridCol w:w="990"/>
        <w:gridCol w:w="990"/>
        <w:gridCol w:w="990"/>
      </w:tblGrid>
      <w:tr w:rsidR="00D52921" w:rsidRPr="00EE3C74" w:rsidTr="00D52921">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D52921" w:rsidRDefault="00D52921" w:rsidP="00D86F73">
            <w:pPr>
              <w:tabs>
                <w:tab w:val="left" w:pos="9360"/>
              </w:tabs>
              <w:rPr>
                <w:sz w:val="20"/>
                <w:szCs w:val="20"/>
              </w:rPr>
            </w:pPr>
            <w:r w:rsidRPr="00350664">
              <w:rPr>
                <w:sz w:val="20"/>
                <w:szCs w:val="20"/>
              </w:rPr>
              <w:t>2000</w:t>
            </w:r>
          </w:p>
        </w:tc>
        <w:tc>
          <w:tcPr>
            <w:tcW w:w="810" w:type="dxa"/>
            <w:tcBorders>
              <w:top w:val="single" w:sz="4" w:space="0" w:color="000000"/>
              <w:left w:val="single" w:sz="4" w:space="0" w:color="000000"/>
              <w:bottom w:val="single" w:sz="4" w:space="0" w:color="000000"/>
              <w:right w:val="single" w:sz="4" w:space="0" w:color="000000"/>
            </w:tcBorders>
          </w:tcPr>
          <w:p w:rsidR="00D52921" w:rsidRPr="00350664" w:rsidRDefault="00D52921" w:rsidP="00D86F73">
            <w:pPr>
              <w:tabs>
                <w:tab w:val="left" w:pos="9360"/>
              </w:tabs>
              <w:rPr>
                <w:sz w:val="20"/>
                <w:szCs w:val="20"/>
              </w:rPr>
            </w:pPr>
            <w:r w:rsidRPr="00350664">
              <w:rPr>
                <w:sz w:val="20"/>
                <w:szCs w:val="20"/>
              </w:rPr>
              <w:t>2005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sidRPr="00350664">
              <w:rPr>
                <w:sz w:val="20"/>
                <w:szCs w:val="20"/>
              </w:rPr>
              <w:t>2010</w:t>
            </w:r>
          </w:p>
        </w:tc>
        <w:tc>
          <w:tcPr>
            <w:tcW w:w="99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sidRPr="00350664">
              <w:rPr>
                <w:sz w:val="20"/>
                <w:szCs w:val="20"/>
              </w:rPr>
              <w:t>2011</w:t>
            </w:r>
          </w:p>
        </w:tc>
        <w:tc>
          <w:tcPr>
            <w:tcW w:w="99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sidRPr="00350664">
              <w:rPr>
                <w:sz w:val="20"/>
                <w:szCs w:val="20"/>
              </w:rPr>
              <w:t>2012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Pr>
                <w:sz w:val="20"/>
                <w:szCs w:val="20"/>
              </w:rPr>
              <w:t>2013</w:t>
            </w:r>
          </w:p>
        </w:tc>
      </w:tr>
      <w:tr w:rsidR="00D52921" w:rsidRPr="00EE3C74" w:rsidTr="00D52921">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sidRPr="00350664">
              <w:rPr>
                <w:sz w:val="20"/>
                <w:szCs w:val="20"/>
              </w:rPr>
              <w:t>Showing profit</w:t>
            </w:r>
          </w:p>
        </w:tc>
        <w:tc>
          <w:tcPr>
            <w:tcW w:w="810" w:type="dxa"/>
            <w:tcBorders>
              <w:top w:val="single" w:sz="4" w:space="0" w:color="000000"/>
              <w:left w:val="single" w:sz="4" w:space="0" w:color="000000"/>
              <w:bottom w:val="single" w:sz="4" w:space="0" w:color="000000"/>
              <w:right w:val="single" w:sz="4" w:space="0" w:color="000000"/>
            </w:tcBorders>
          </w:tcPr>
          <w:p w:rsidR="00D52921" w:rsidRDefault="00D52921" w:rsidP="00D86F73">
            <w:pPr>
              <w:tabs>
                <w:tab w:val="left" w:pos="9360"/>
              </w:tabs>
              <w:rPr>
                <w:sz w:val="20"/>
                <w:szCs w:val="20"/>
              </w:rPr>
            </w:pPr>
            <w:r w:rsidRPr="00350664">
              <w:rPr>
                <w:sz w:val="20"/>
                <w:szCs w:val="20"/>
              </w:rPr>
              <w:t>58%</w:t>
            </w:r>
          </w:p>
        </w:tc>
        <w:tc>
          <w:tcPr>
            <w:tcW w:w="810" w:type="dxa"/>
            <w:tcBorders>
              <w:top w:val="single" w:sz="4" w:space="0" w:color="000000"/>
              <w:left w:val="single" w:sz="4" w:space="0" w:color="000000"/>
              <w:bottom w:val="single" w:sz="4" w:space="0" w:color="000000"/>
              <w:right w:val="single" w:sz="4" w:space="0" w:color="000000"/>
            </w:tcBorders>
          </w:tcPr>
          <w:p w:rsidR="00D52921" w:rsidRDefault="00D52921" w:rsidP="00D86F73">
            <w:pPr>
              <w:tabs>
                <w:tab w:val="left" w:pos="9360"/>
              </w:tabs>
              <w:rPr>
                <w:sz w:val="20"/>
                <w:szCs w:val="20"/>
              </w:rPr>
            </w:pPr>
            <w:r w:rsidRPr="00350664">
              <w:rPr>
                <w:sz w:val="20"/>
                <w:szCs w:val="20"/>
              </w:rPr>
              <w:t>44.5%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sidRPr="00350664">
              <w:rPr>
                <w:sz w:val="20"/>
                <w:szCs w:val="20"/>
              </w:rPr>
              <w:t>47.8%</w:t>
            </w:r>
          </w:p>
        </w:tc>
        <w:tc>
          <w:tcPr>
            <w:tcW w:w="99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sidRPr="00350664">
              <w:rPr>
                <w:sz w:val="20"/>
                <w:szCs w:val="20"/>
              </w:rPr>
              <w:t>57.4%</w:t>
            </w:r>
          </w:p>
        </w:tc>
        <w:tc>
          <w:tcPr>
            <w:tcW w:w="99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Pr>
                <w:sz w:val="20"/>
                <w:szCs w:val="20"/>
              </w:rPr>
              <w:t>59.3%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Pr>
                <w:sz w:val="20"/>
                <w:szCs w:val="20"/>
              </w:rPr>
              <w:t>65.7%</w:t>
            </w:r>
          </w:p>
        </w:tc>
      </w:tr>
      <w:tr w:rsidR="00D52921" w:rsidRPr="00EE3C74" w:rsidTr="00D52921">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sidRPr="00350664">
              <w:rPr>
                <w:sz w:val="20"/>
                <w:szCs w:val="20"/>
              </w:rPr>
              <w:t>Breaking even</w:t>
            </w:r>
          </w:p>
        </w:tc>
        <w:tc>
          <w:tcPr>
            <w:tcW w:w="810" w:type="dxa"/>
            <w:tcBorders>
              <w:top w:val="single" w:sz="4" w:space="0" w:color="000000"/>
              <w:left w:val="single" w:sz="4" w:space="0" w:color="000000"/>
              <w:bottom w:val="single" w:sz="4" w:space="0" w:color="000000"/>
              <w:right w:val="single" w:sz="4" w:space="0" w:color="000000"/>
            </w:tcBorders>
          </w:tcPr>
          <w:p w:rsidR="00D52921" w:rsidRDefault="00D52921" w:rsidP="00D86F73">
            <w:pPr>
              <w:tabs>
                <w:tab w:val="left" w:pos="9360"/>
              </w:tabs>
              <w:rPr>
                <w:sz w:val="20"/>
                <w:szCs w:val="20"/>
              </w:rPr>
            </w:pPr>
            <w:r w:rsidRPr="00350664">
              <w:rPr>
                <w:sz w:val="20"/>
                <w:szCs w:val="20"/>
              </w:rPr>
              <w:t>11</w:t>
            </w:r>
          </w:p>
        </w:tc>
        <w:tc>
          <w:tcPr>
            <w:tcW w:w="81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sidRPr="00350664">
              <w:rPr>
                <w:sz w:val="20"/>
                <w:szCs w:val="20"/>
              </w:rPr>
              <w:t>24.2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sidRPr="00350664">
              <w:rPr>
                <w:sz w:val="20"/>
                <w:szCs w:val="20"/>
              </w:rPr>
              <w:t>14.6</w:t>
            </w:r>
          </w:p>
        </w:tc>
        <w:tc>
          <w:tcPr>
            <w:tcW w:w="99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sidRPr="00350664">
              <w:rPr>
                <w:sz w:val="20"/>
                <w:szCs w:val="20"/>
              </w:rPr>
              <w:t>9.3</w:t>
            </w:r>
          </w:p>
        </w:tc>
        <w:tc>
          <w:tcPr>
            <w:tcW w:w="99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Pr>
                <w:sz w:val="20"/>
                <w:szCs w:val="20"/>
              </w:rPr>
              <w:t>7.7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Pr>
                <w:sz w:val="20"/>
                <w:szCs w:val="20"/>
              </w:rPr>
              <w:t>4.9</w:t>
            </w:r>
          </w:p>
        </w:tc>
      </w:tr>
      <w:tr w:rsidR="00D52921" w:rsidRPr="00EE3C74" w:rsidTr="00D52921">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sidRPr="00350664">
              <w:rPr>
                <w:sz w:val="20"/>
                <w:szCs w:val="20"/>
              </w:rPr>
              <w:t>Showing loss</w:t>
            </w:r>
          </w:p>
        </w:tc>
        <w:tc>
          <w:tcPr>
            <w:tcW w:w="810" w:type="dxa"/>
            <w:tcBorders>
              <w:top w:val="single" w:sz="4" w:space="0" w:color="000000"/>
              <w:left w:val="single" w:sz="4" w:space="0" w:color="000000"/>
              <w:bottom w:val="single" w:sz="4" w:space="0" w:color="000000"/>
              <w:right w:val="single" w:sz="4" w:space="0" w:color="000000"/>
            </w:tcBorders>
          </w:tcPr>
          <w:p w:rsidR="00D52921" w:rsidRDefault="00D52921" w:rsidP="00D86F73">
            <w:pPr>
              <w:tabs>
                <w:tab w:val="left" w:pos="9360"/>
              </w:tabs>
              <w:rPr>
                <w:sz w:val="20"/>
                <w:szCs w:val="20"/>
              </w:rPr>
            </w:pPr>
            <w:r w:rsidRPr="00350664">
              <w:rPr>
                <w:sz w:val="20"/>
                <w:szCs w:val="20"/>
              </w:rPr>
              <w:t>11</w:t>
            </w:r>
          </w:p>
        </w:tc>
        <w:tc>
          <w:tcPr>
            <w:tcW w:w="81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sidRPr="00350664">
              <w:rPr>
                <w:sz w:val="20"/>
                <w:szCs w:val="20"/>
              </w:rPr>
              <w:t>12.1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sidRPr="00350664">
              <w:rPr>
                <w:sz w:val="20"/>
                <w:szCs w:val="20"/>
              </w:rPr>
              <w:t>8.3</w:t>
            </w:r>
          </w:p>
        </w:tc>
        <w:tc>
          <w:tcPr>
            <w:tcW w:w="99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sidRPr="00350664">
              <w:rPr>
                <w:sz w:val="20"/>
                <w:szCs w:val="20"/>
              </w:rPr>
              <w:t>6.9</w:t>
            </w:r>
          </w:p>
        </w:tc>
        <w:tc>
          <w:tcPr>
            <w:tcW w:w="99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Pr>
                <w:sz w:val="20"/>
                <w:szCs w:val="20"/>
              </w:rPr>
              <w:t>3.7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1211"/>
                <w:tab w:val="left" w:pos="9360"/>
              </w:tabs>
              <w:rPr>
                <w:sz w:val="20"/>
                <w:szCs w:val="20"/>
              </w:rPr>
            </w:pPr>
            <w:r>
              <w:rPr>
                <w:sz w:val="20"/>
                <w:szCs w:val="20"/>
              </w:rPr>
              <w:t>4.2</w:t>
            </w:r>
          </w:p>
        </w:tc>
      </w:tr>
      <w:tr w:rsidR="00D52921" w:rsidRPr="00EE3C74" w:rsidTr="00D52921">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sidRPr="00350664">
              <w:rPr>
                <w:sz w:val="20"/>
                <w:szCs w:val="20"/>
              </w:rPr>
              <w:t>Don’t know</w:t>
            </w:r>
          </w:p>
        </w:tc>
        <w:tc>
          <w:tcPr>
            <w:tcW w:w="810" w:type="dxa"/>
            <w:tcBorders>
              <w:top w:val="single" w:sz="4" w:space="0" w:color="000000"/>
              <w:left w:val="single" w:sz="4" w:space="0" w:color="000000"/>
              <w:bottom w:val="single" w:sz="4" w:space="0" w:color="000000"/>
              <w:right w:val="single" w:sz="4" w:space="0" w:color="000000"/>
            </w:tcBorders>
          </w:tcPr>
          <w:p w:rsidR="00D52921" w:rsidRDefault="00D52921" w:rsidP="00D86F73">
            <w:pPr>
              <w:tabs>
                <w:tab w:val="left" w:pos="9360"/>
              </w:tabs>
              <w:rPr>
                <w:sz w:val="20"/>
                <w:szCs w:val="20"/>
              </w:rPr>
            </w:pPr>
            <w:r w:rsidRPr="00350664">
              <w:rPr>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sidRPr="00350664">
              <w:rPr>
                <w:sz w:val="20"/>
                <w:szCs w:val="20"/>
              </w:rPr>
              <w:t>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sidRPr="00350664">
              <w:rPr>
                <w:sz w:val="20"/>
                <w:szCs w:val="20"/>
              </w:rPr>
              <w:t>29.2</w:t>
            </w:r>
          </w:p>
        </w:tc>
        <w:tc>
          <w:tcPr>
            <w:tcW w:w="99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sidRPr="00350664">
              <w:rPr>
                <w:sz w:val="20"/>
                <w:szCs w:val="20"/>
              </w:rPr>
              <w:t>26.3</w:t>
            </w:r>
          </w:p>
        </w:tc>
        <w:tc>
          <w:tcPr>
            <w:tcW w:w="990" w:type="dxa"/>
            <w:tcBorders>
              <w:top w:val="single" w:sz="4" w:space="0" w:color="000000"/>
              <w:left w:val="single" w:sz="4" w:space="0" w:color="000000"/>
              <w:bottom w:val="single" w:sz="4" w:space="0" w:color="000000"/>
              <w:right w:val="single" w:sz="4" w:space="0" w:color="000000"/>
            </w:tcBorders>
          </w:tcPr>
          <w:p w:rsidR="00D52921" w:rsidRPr="00350664" w:rsidRDefault="00D52921" w:rsidP="00FF452D">
            <w:pPr>
              <w:tabs>
                <w:tab w:val="left" w:pos="9360"/>
              </w:tabs>
              <w:rPr>
                <w:sz w:val="20"/>
                <w:szCs w:val="20"/>
              </w:rPr>
            </w:pPr>
            <w:r>
              <w:rPr>
                <w:sz w:val="20"/>
                <w:szCs w:val="20"/>
              </w:rPr>
              <w:t>29.3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921" w:rsidRPr="00350664" w:rsidRDefault="00D52921" w:rsidP="00D86F73">
            <w:pPr>
              <w:tabs>
                <w:tab w:val="left" w:pos="9360"/>
              </w:tabs>
              <w:rPr>
                <w:sz w:val="20"/>
                <w:szCs w:val="20"/>
              </w:rPr>
            </w:pPr>
            <w:r>
              <w:rPr>
                <w:sz w:val="20"/>
                <w:szCs w:val="20"/>
              </w:rPr>
              <w:t>22.7</w:t>
            </w:r>
          </w:p>
        </w:tc>
      </w:tr>
    </w:tbl>
    <w:p w:rsidR="00A32558" w:rsidRPr="00EE3C74" w:rsidRDefault="00A32558" w:rsidP="00A32558">
      <w:pPr>
        <w:tabs>
          <w:tab w:val="left" w:pos="9360"/>
        </w:tabs>
        <w:rPr>
          <w:sz w:val="22"/>
          <w:szCs w:val="22"/>
        </w:rPr>
      </w:pPr>
    </w:p>
    <w:p w:rsidR="009E1FD9" w:rsidRDefault="00D52921" w:rsidP="007C67BF">
      <w:pPr>
        <w:tabs>
          <w:tab w:val="left" w:pos="9360"/>
        </w:tabs>
        <w:spacing w:line="360" w:lineRule="auto"/>
        <w:rPr>
          <w:sz w:val="22"/>
          <w:szCs w:val="22"/>
        </w:rPr>
      </w:pPr>
      <w:r>
        <w:rPr>
          <w:sz w:val="22"/>
          <w:szCs w:val="22"/>
        </w:rPr>
        <w:t>The percentages of stations making a profit on news rose to its highest level since 1995</w:t>
      </w:r>
      <w:proofErr w:type="gramStart"/>
      <w:r>
        <w:rPr>
          <w:sz w:val="22"/>
          <w:szCs w:val="22"/>
        </w:rPr>
        <w:t>,  when</w:t>
      </w:r>
      <w:proofErr w:type="gramEnd"/>
      <w:r>
        <w:rPr>
          <w:sz w:val="22"/>
          <w:szCs w:val="22"/>
        </w:rPr>
        <w:t xml:space="preserve"> it hit 72%.  The highest I've ever seen was 1994, when profitability was 83%.  M</w:t>
      </w:r>
      <w:r w:rsidR="00163431">
        <w:rPr>
          <w:sz w:val="22"/>
          <w:szCs w:val="22"/>
        </w:rPr>
        <w:t xml:space="preserve">issing percentages are non-commercial stations.  </w:t>
      </w:r>
    </w:p>
    <w:p w:rsidR="00671A6B" w:rsidRDefault="00671A6B" w:rsidP="007C67BF">
      <w:pPr>
        <w:tabs>
          <w:tab w:val="left" w:pos="9360"/>
        </w:tabs>
        <w:spacing w:line="360" w:lineRule="auto"/>
        <w:rPr>
          <w:sz w:val="22"/>
          <w:szCs w:val="22"/>
        </w:rPr>
      </w:pPr>
    </w:p>
    <w:p w:rsidR="00A32558" w:rsidRPr="00EE3C74" w:rsidRDefault="00A32558" w:rsidP="00A32558">
      <w:pPr>
        <w:tabs>
          <w:tab w:val="left" w:pos="9360"/>
        </w:tabs>
        <w:rPr>
          <w:sz w:val="22"/>
          <w:szCs w:val="22"/>
        </w:rPr>
      </w:pPr>
      <w:r w:rsidRPr="00EE3C74">
        <w:rPr>
          <w:sz w:val="22"/>
          <w:szCs w:val="22"/>
        </w:rPr>
        <w:t xml:space="preserve">TV </w:t>
      </w:r>
      <w:r w:rsidR="004948ED">
        <w:rPr>
          <w:sz w:val="22"/>
          <w:szCs w:val="22"/>
        </w:rPr>
        <w:t>n</w:t>
      </w:r>
      <w:r w:rsidRPr="00EE3C74">
        <w:rPr>
          <w:sz w:val="22"/>
          <w:szCs w:val="22"/>
        </w:rPr>
        <w:t xml:space="preserve">ews </w:t>
      </w:r>
      <w:r w:rsidR="004948ED">
        <w:rPr>
          <w:sz w:val="22"/>
          <w:szCs w:val="22"/>
        </w:rPr>
        <w:t>p</w:t>
      </w:r>
      <w:r w:rsidRPr="00EE3C74">
        <w:rPr>
          <w:sz w:val="22"/>
          <w:szCs w:val="22"/>
        </w:rPr>
        <w:t>rofitability …</w:t>
      </w:r>
      <w:r w:rsidR="00957DEE">
        <w:rPr>
          <w:sz w:val="22"/>
          <w:szCs w:val="22"/>
        </w:rPr>
        <w:t xml:space="preserve"> by </w:t>
      </w:r>
      <w:r w:rsidR="004948ED">
        <w:rPr>
          <w:sz w:val="22"/>
          <w:szCs w:val="22"/>
        </w:rPr>
        <w:t>s</w:t>
      </w:r>
      <w:r w:rsidR="00957DEE">
        <w:rPr>
          <w:sz w:val="22"/>
          <w:szCs w:val="22"/>
        </w:rPr>
        <w:t xml:space="preserve">ize and </w:t>
      </w:r>
      <w:r w:rsidR="004948ED">
        <w:rPr>
          <w:sz w:val="22"/>
          <w:szCs w:val="22"/>
        </w:rPr>
        <w:t>a</w:t>
      </w:r>
      <w:r w:rsidR="00957DEE">
        <w:rPr>
          <w:sz w:val="22"/>
          <w:szCs w:val="22"/>
        </w:rPr>
        <w:t xml:space="preserve">ffiliation – </w:t>
      </w:r>
      <w:r w:rsidR="00815A5F">
        <w:rPr>
          <w:sz w:val="22"/>
          <w:szCs w:val="22"/>
        </w:rPr>
        <w:t xml:space="preserve">2013 </w:t>
      </w:r>
    </w:p>
    <w:tbl>
      <w:tblPr>
        <w:tblW w:w="8260" w:type="dxa"/>
        <w:tblCellMar>
          <w:left w:w="10" w:type="dxa"/>
          <w:right w:w="10" w:type="dxa"/>
        </w:tblCellMar>
        <w:tblLook w:val="0000" w:firstRow="0" w:lastRow="0" w:firstColumn="0" w:lastColumn="0" w:noHBand="0" w:noVBand="0"/>
      </w:tblPr>
      <w:tblGrid>
        <w:gridCol w:w="1952"/>
        <w:gridCol w:w="1611"/>
        <w:gridCol w:w="1623"/>
        <w:gridCol w:w="1598"/>
        <w:gridCol w:w="1476"/>
      </w:tblGrid>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Showing profit</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Breaking even</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Showing loss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Don’t know</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Market size: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1-25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72.3%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4.3%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6.4%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12.8</w:t>
            </w:r>
            <w:r w:rsidR="00EF7A2F">
              <w:rPr>
                <w:sz w:val="22"/>
                <w:szCs w:val="22"/>
              </w:rPr>
              <w:t>%</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26-50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57.5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7.5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5.0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22.5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51-100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79.7 </w:t>
            </w:r>
            <w:r w:rsidR="00A32558" w:rsidRPr="00EE3C74">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2.5 </w:t>
            </w:r>
            <w:r w:rsidR="00A454E0">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2.5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13.9 </w:t>
            </w:r>
            <w:r w:rsidR="00A32558" w:rsidRPr="00EE3C74">
              <w:rPr>
                <w:sz w:val="22"/>
                <w:szCs w:val="22"/>
              </w:rPr>
              <w:t xml:space="preserve">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101-150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57.4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5.9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4.4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30.9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151+</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55.8 </w:t>
            </w:r>
            <w:r w:rsidR="00A454E0">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5.8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3.8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34.6 </w:t>
            </w:r>
            <w:r w:rsidR="00A32558" w:rsidRPr="00EE3C74">
              <w:rPr>
                <w:sz w:val="22"/>
                <w:szCs w:val="22"/>
              </w:rPr>
              <w:t xml:space="preserve">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Staff size: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51+</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85.2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1.6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3.3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8.2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31-50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73.5 </w:t>
            </w:r>
            <w:r w:rsidR="00A454E0">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1.5 </w:t>
            </w:r>
            <w:r w:rsidR="00A454E0">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1.5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23.5 </w:t>
            </w:r>
            <w:r w:rsidR="00A32558" w:rsidRPr="00EE3C74">
              <w:rPr>
                <w:sz w:val="22"/>
                <w:szCs w:val="22"/>
              </w:rPr>
              <w:t xml:space="preserve">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21-30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64.3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8.9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3.6 </w:t>
            </w:r>
            <w:r w:rsidR="00A454E0">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21.4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11-20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53.3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11.1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4.4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28.9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1-10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15.8 </w:t>
            </w:r>
            <w:r w:rsidR="00A32558" w:rsidRPr="00EE3C74">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5.3 </w:t>
            </w:r>
            <w:r w:rsidR="00A454E0">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21.1 </w:t>
            </w:r>
            <w:r w:rsidR="00A454E0">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36.8 </w:t>
            </w:r>
            <w:r w:rsidR="00A454E0">
              <w:rPr>
                <w:sz w:val="22"/>
                <w:szCs w:val="22"/>
              </w:rPr>
              <w:t xml:space="preserve">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Affiliation:</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ABC</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69.9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2.7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1.4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26.0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CBS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63.4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9.8 </w:t>
            </w:r>
            <w:r w:rsidR="00A3255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4.9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22.0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Fox</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70.8 </w:t>
            </w:r>
            <w:r w:rsidR="00A32558" w:rsidRPr="00EE3C74">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4.2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8.3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12.5 </w:t>
            </w:r>
            <w:r w:rsidR="00A454E0">
              <w:rPr>
                <w:sz w:val="22"/>
                <w:szCs w:val="22"/>
              </w:rPr>
              <w:t xml:space="preserve">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NBC</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71.8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2.6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1.3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24.4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Big four affiliates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68.5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5.1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3.1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163431" w:rsidP="00815A5F">
            <w:pPr>
              <w:tabs>
                <w:tab w:val="left" w:pos="9360"/>
              </w:tabs>
              <w:rPr>
                <w:sz w:val="22"/>
                <w:szCs w:val="22"/>
              </w:rPr>
            </w:pPr>
            <w:r>
              <w:rPr>
                <w:sz w:val="22"/>
                <w:szCs w:val="22"/>
              </w:rPr>
              <w:t xml:space="preserve">23.0 </w:t>
            </w:r>
          </w:p>
        </w:tc>
      </w:tr>
      <w:tr w:rsidR="00A32558" w:rsidRPr="00EE3C74" w:rsidTr="00D86F73">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lastRenderedPageBreak/>
              <w:t>Other commercial</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57.9 </w:t>
            </w:r>
            <w:r w:rsidR="00A454E0">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5.3 </w:t>
            </w:r>
            <w:r w:rsidR="00A3255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5.3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815A5F" w:rsidP="00815A5F">
            <w:pPr>
              <w:tabs>
                <w:tab w:val="left" w:pos="9360"/>
              </w:tabs>
              <w:rPr>
                <w:sz w:val="22"/>
                <w:szCs w:val="22"/>
              </w:rPr>
            </w:pPr>
            <w:r>
              <w:rPr>
                <w:sz w:val="22"/>
                <w:szCs w:val="22"/>
              </w:rPr>
              <w:t xml:space="preserve">31.6 </w:t>
            </w:r>
            <w:r w:rsidR="00A32558" w:rsidRPr="00EE3C74">
              <w:rPr>
                <w:sz w:val="22"/>
                <w:szCs w:val="22"/>
              </w:rPr>
              <w:t xml:space="preserve"> </w:t>
            </w:r>
          </w:p>
        </w:tc>
      </w:tr>
    </w:tbl>
    <w:p w:rsidR="00A32558" w:rsidRPr="00EE3C74" w:rsidRDefault="00A32558" w:rsidP="00A32558">
      <w:pPr>
        <w:tabs>
          <w:tab w:val="left" w:pos="9360"/>
        </w:tabs>
        <w:rPr>
          <w:sz w:val="22"/>
          <w:szCs w:val="22"/>
        </w:rPr>
      </w:pPr>
      <w:r w:rsidRPr="00EE3C74">
        <w:rPr>
          <w:sz w:val="22"/>
          <w:szCs w:val="22"/>
        </w:rPr>
        <w:t xml:space="preserve"> </w:t>
      </w:r>
    </w:p>
    <w:p w:rsidR="00146ECC" w:rsidRDefault="00671A6B" w:rsidP="00146ECC">
      <w:pPr>
        <w:tabs>
          <w:tab w:val="left" w:pos="9360"/>
        </w:tabs>
        <w:spacing w:line="360" w:lineRule="auto"/>
        <w:rPr>
          <w:sz w:val="22"/>
          <w:szCs w:val="22"/>
        </w:rPr>
      </w:pPr>
      <w:r>
        <w:rPr>
          <w:sz w:val="22"/>
          <w:szCs w:val="22"/>
        </w:rPr>
        <w:t xml:space="preserve">Stations </w:t>
      </w:r>
      <w:r w:rsidR="00B85EFD">
        <w:rPr>
          <w:sz w:val="22"/>
          <w:szCs w:val="22"/>
        </w:rPr>
        <w:t>w</w:t>
      </w:r>
      <w:r>
        <w:rPr>
          <w:sz w:val="22"/>
          <w:szCs w:val="22"/>
        </w:rPr>
        <w:t>ith the smallest staffs and outside the big four networks brought the profitability number</w:t>
      </w:r>
      <w:r w:rsidR="008F46B6">
        <w:rPr>
          <w:sz w:val="22"/>
          <w:szCs w:val="22"/>
        </w:rPr>
        <w:t>s</w:t>
      </w:r>
      <w:r>
        <w:rPr>
          <w:sz w:val="22"/>
          <w:szCs w:val="22"/>
        </w:rPr>
        <w:t xml:space="preserve"> down.</w:t>
      </w:r>
      <w:r w:rsidR="002111C1">
        <w:rPr>
          <w:sz w:val="22"/>
          <w:szCs w:val="22"/>
        </w:rPr>
        <w:t xml:space="preserve">  They usually do.</w:t>
      </w:r>
      <w:r w:rsidR="00146ECC">
        <w:rPr>
          <w:sz w:val="22"/>
          <w:szCs w:val="22"/>
        </w:rPr>
        <w:t xml:space="preserve">  Missing percentages are non-commercial stations.  </w:t>
      </w:r>
    </w:p>
    <w:p w:rsidR="00B85EFD" w:rsidRDefault="00B85EFD" w:rsidP="00A32558">
      <w:pPr>
        <w:tabs>
          <w:tab w:val="left" w:pos="9360"/>
        </w:tabs>
        <w:rPr>
          <w:sz w:val="22"/>
          <w:szCs w:val="22"/>
        </w:rPr>
      </w:pPr>
    </w:p>
    <w:p w:rsidR="00A32558" w:rsidRPr="00EE3C74" w:rsidRDefault="00A32558" w:rsidP="00A32558">
      <w:pPr>
        <w:tabs>
          <w:tab w:val="left" w:pos="9360"/>
        </w:tabs>
        <w:rPr>
          <w:sz w:val="22"/>
          <w:szCs w:val="22"/>
        </w:rPr>
      </w:pPr>
      <w:r w:rsidRPr="00EE3C74">
        <w:rPr>
          <w:sz w:val="22"/>
          <w:szCs w:val="22"/>
        </w:rPr>
        <w:t xml:space="preserve">Percentage of TV </w:t>
      </w:r>
      <w:r w:rsidR="00CB5F62">
        <w:rPr>
          <w:sz w:val="22"/>
          <w:szCs w:val="22"/>
        </w:rPr>
        <w:t>s</w:t>
      </w:r>
      <w:r w:rsidRPr="00EE3C74">
        <w:rPr>
          <w:sz w:val="22"/>
          <w:szCs w:val="22"/>
        </w:rPr>
        <w:t xml:space="preserve">tation </w:t>
      </w:r>
      <w:r w:rsidR="00CB5F62">
        <w:rPr>
          <w:sz w:val="22"/>
          <w:szCs w:val="22"/>
        </w:rPr>
        <w:t>r</w:t>
      </w:r>
      <w:r w:rsidR="009E6D67">
        <w:rPr>
          <w:sz w:val="22"/>
          <w:szCs w:val="22"/>
        </w:rPr>
        <w:t xml:space="preserve">evenue </w:t>
      </w:r>
      <w:r w:rsidR="00CB5F62">
        <w:rPr>
          <w:sz w:val="22"/>
          <w:szCs w:val="22"/>
        </w:rPr>
        <w:t>p</w:t>
      </w:r>
      <w:r w:rsidR="009E6D67">
        <w:rPr>
          <w:sz w:val="22"/>
          <w:szCs w:val="22"/>
        </w:rPr>
        <w:t xml:space="preserve">roduced by </w:t>
      </w:r>
      <w:r w:rsidR="00CB5F62">
        <w:rPr>
          <w:sz w:val="22"/>
          <w:szCs w:val="22"/>
        </w:rPr>
        <w:t>n</w:t>
      </w:r>
      <w:r w:rsidR="009E6D67">
        <w:rPr>
          <w:sz w:val="22"/>
          <w:szCs w:val="22"/>
        </w:rPr>
        <w:t xml:space="preserve">ews – </w:t>
      </w:r>
      <w:r w:rsidR="00BC784B">
        <w:rPr>
          <w:sz w:val="22"/>
          <w:szCs w:val="22"/>
        </w:rPr>
        <w:t xml:space="preserve">2013 </w:t>
      </w:r>
      <w:r w:rsidRPr="00EE3C74">
        <w:rPr>
          <w:sz w:val="22"/>
          <w:szCs w:val="22"/>
        </w:rPr>
        <w:t xml:space="preserve"> </w:t>
      </w:r>
    </w:p>
    <w:tbl>
      <w:tblPr>
        <w:tblW w:w="8856" w:type="dxa"/>
        <w:tblCellMar>
          <w:left w:w="10" w:type="dxa"/>
          <w:right w:w="10" w:type="dxa"/>
        </w:tblCellMar>
        <w:tblLook w:val="0000" w:firstRow="0" w:lastRow="0" w:firstColumn="0" w:lastColumn="0" w:noHBand="0" w:noVBand="0"/>
      </w:tblPr>
      <w:tblGrid>
        <w:gridCol w:w="1778"/>
        <w:gridCol w:w="1438"/>
        <w:gridCol w:w="1410"/>
        <w:gridCol w:w="1372"/>
        <w:gridCol w:w="1476"/>
        <w:gridCol w:w="1382"/>
      </w:tblGrid>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Average</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Median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Minimum</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Maximum</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Not sure</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All TV news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48.6%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46.5%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5.0%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74.1% </w:t>
            </w:r>
            <w:r w:rsidR="00A32558" w:rsidRPr="00EE3C74">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74.7% </w:t>
            </w:r>
            <w:r w:rsidR="00A32558" w:rsidRPr="00EE3C74">
              <w:rPr>
                <w:sz w:val="22"/>
                <w:szCs w:val="22"/>
              </w:rPr>
              <w:t xml:space="preserve">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Market size: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shd w:val="clear" w:color="auto" w:fill="FFFF00"/>
              </w:rPr>
            </w:pPr>
          </w:p>
        </w:tc>
      </w:tr>
      <w:tr w:rsidR="00A32558" w:rsidRPr="00EE3C74" w:rsidTr="00D86F73">
        <w:trPr>
          <w:trHeight w:val="233"/>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1-25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41.2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5F5A25" w:rsidRDefault="00D25D9B" w:rsidP="00BC784B">
            <w:pPr>
              <w:tabs>
                <w:tab w:val="left" w:pos="9360"/>
              </w:tabs>
              <w:rPr>
                <w:sz w:val="22"/>
                <w:szCs w:val="22"/>
              </w:rPr>
            </w:pPr>
            <w:r>
              <w:rPr>
                <w:sz w:val="22"/>
                <w:szCs w:val="22"/>
              </w:rPr>
              <w:t xml:space="preserve">40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5F5A25" w:rsidRDefault="00D25D9B" w:rsidP="00BC784B">
            <w:pPr>
              <w:tabs>
                <w:tab w:val="left" w:pos="9360"/>
              </w:tabs>
              <w:rPr>
                <w:sz w:val="22"/>
                <w:szCs w:val="22"/>
              </w:rPr>
            </w:pPr>
            <w:r>
              <w:rPr>
                <w:sz w:val="22"/>
                <w:szCs w:val="22"/>
              </w:rPr>
              <w:t xml:space="preserve">5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70 </w:t>
            </w:r>
            <w:r w:rsidR="00A32558" w:rsidRPr="00EE3C74">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93759C" w:rsidP="00BC784B">
            <w:pPr>
              <w:tabs>
                <w:tab w:val="left" w:pos="9360"/>
              </w:tabs>
              <w:rPr>
                <w:sz w:val="22"/>
                <w:szCs w:val="22"/>
              </w:rPr>
            </w:pPr>
            <w:r>
              <w:rPr>
                <w:sz w:val="22"/>
                <w:szCs w:val="22"/>
              </w:rPr>
              <w:t xml:space="preserve">66.7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26-50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51.2 </w:t>
            </w:r>
            <w:r w:rsidR="00A3255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51 </w:t>
            </w:r>
            <w:r w:rsidR="009E6D67">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45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60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93759C" w:rsidP="00BC784B">
            <w:pPr>
              <w:tabs>
                <w:tab w:val="left" w:pos="9360"/>
              </w:tabs>
              <w:rPr>
                <w:sz w:val="22"/>
                <w:szCs w:val="22"/>
              </w:rPr>
            </w:pPr>
            <w:r>
              <w:rPr>
                <w:sz w:val="22"/>
                <w:szCs w:val="22"/>
              </w:rPr>
              <w:t xml:space="preserve">80.0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51-100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52.4 </w:t>
            </w:r>
            <w:r w:rsidR="00A3255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54 </w:t>
            </w:r>
            <w:r w:rsidR="00A32558" w:rsidRPr="00EE3C74">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25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74.1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72.2 </w:t>
            </w:r>
            <w:r w:rsidR="00A32558" w:rsidRPr="00EE3C74">
              <w:rPr>
                <w:sz w:val="22"/>
                <w:szCs w:val="22"/>
              </w:rPr>
              <w:t xml:space="preserve">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101-150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45.9 </w:t>
            </w:r>
            <w:r w:rsidR="00A3255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40 </w:t>
            </w:r>
            <w:r w:rsidR="009E6D67">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37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70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93759C" w:rsidP="00BC784B">
            <w:pPr>
              <w:tabs>
                <w:tab w:val="left" w:pos="9360"/>
              </w:tabs>
              <w:rPr>
                <w:sz w:val="22"/>
                <w:szCs w:val="22"/>
              </w:rPr>
            </w:pPr>
            <w:r>
              <w:rPr>
                <w:sz w:val="22"/>
                <w:szCs w:val="22"/>
              </w:rPr>
              <w:t xml:space="preserve">77.3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151+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54.6 </w:t>
            </w:r>
            <w:r w:rsidR="00A3255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55 </w:t>
            </w:r>
            <w:r w:rsidR="00A32558" w:rsidRPr="00EE3C74">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30 </w:t>
            </w:r>
            <w:r w:rsidR="009E6D67">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68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78.7 </w:t>
            </w:r>
            <w:r w:rsidR="00A32558" w:rsidRPr="00EE3C74">
              <w:rPr>
                <w:sz w:val="22"/>
                <w:szCs w:val="22"/>
              </w:rPr>
              <w:t xml:space="preserve">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Staff size: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51+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43.4 </w:t>
            </w:r>
            <w:r w:rsidR="00A3255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41.5 </w:t>
            </w:r>
            <w:r w:rsidR="00A32558" w:rsidRPr="00EE3C74">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 </w:t>
            </w:r>
            <w:r w:rsidR="009E6D67">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74.1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93759C" w:rsidP="00BC784B">
            <w:pPr>
              <w:tabs>
                <w:tab w:val="left" w:pos="9360"/>
              </w:tabs>
              <w:rPr>
                <w:sz w:val="22"/>
                <w:szCs w:val="22"/>
              </w:rPr>
            </w:pPr>
            <w:r>
              <w:rPr>
                <w:sz w:val="22"/>
                <w:szCs w:val="22"/>
              </w:rPr>
              <w:t xml:space="preserve">59.3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31-50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46.5 </w:t>
            </w:r>
            <w:r w:rsidR="009E6D67">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46</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25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70 </w:t>
            </w:r>
            <w:r w:rsidR="0061157C">
              <w:rPr>
                <w:sz w:val="22"/>
                <w:szCs w:val="22"/>
              </w:rPr>
              <w:t xml:space="preserve"> </w:t>
            </w:r>
            <w:r w:rsidR="00A32558" w:rsidRPr="00EE3C74">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69.7 </w:t>
            </w:r>
            <w:r w:rsidR="00A32558" w:rsidRPr="00EE3C74">
              <w:rPr>
                <w:sz w:val="22"/>
                <w:szCs w:val="22"/>
              </w:rPr>
              <w:t xml:space="preserve">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21-30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57.7 </w:t>
            </w:r>
            <w:r w:rsidR="00A3255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65 </w:t>
            </w:r>
            <w:r w:rsidR="009E6D67">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37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68 </w:t>
            </w:r>
            <w:r w:rsidR="00DD1F72">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80.0 </w:t>
            </w:r>
            <w:r w:rsidR="00A32558" w:rsidRPr="00EE3C74">
              <w:rPr>
                <w:sz w:val="22"/>
                <w:szCs w:val="22"/>
              </w:rPr>
              <w:t xml:space="preserve">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11-20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50.9 </w:t>
            </w:r>
            <w:r w:rsidR="00A3255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46 </w:t>
            </w:r>
            <w:r w:rsidR="00A32558" w:rsidRPr="00EE3C74">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30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70 </w:t>
            </w:r>
            <w:r w:rsidR="00DD1F72">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93759C" w:rsidP="00BC784B">
            <w:pPr>
              <w:tabs>
                <w:tab w:val="left" w:pos="9360"/>
              </w:tabs>
              <w:rPr>
                <w:sz w:val="22"/>
                <w:szCs w:val="22"/>
              </w:rPr>
            </w:pPr>
            <w:r>
              <w:rPr>
                <w:sz w:val="22"/>
                <w:szCs w:val="22"/>
              </w:rPr>
              <w:t xml:space="preserve">82.9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1-10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 </w:t>
            </w:r>
            <w:r w:rsidR="009E6D67">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 </w:t>
            </w:r>
            <w:r w:rsidR="00A32558" w:rsidRPr="00EE3C74">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 </w:t>
            </w:r>
            <w:r w:rsidR="00A32558" w:rsidRPr="00EE3C74">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94.4 </w:t>
            </w:r>
            <w:r w:rsidR="00A32558" w:rsidRPr="00EE3C74">
              <w:rPr>
                <w:sz w:val="22"/>
                <w:szCs w:val="22"/>
              </w:rPr>
              <w:t xml:space="preserve">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Affiliation:</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shd w:val="clear" w:color="auto" w:fill="FFFF00"/>
              </w:rPr>
            </w:pPr>
          </w:p>
        </w:tc>
      </w:tr>
      <w:tr w:rsidR="00A32558" w:rsidRPr="00EE3C74" w:rsidTr="00D86F73">
        <w:trPr>
          <w:trHeight w:val="233"/>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ABC</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51.1 </w:t>
            </w:r>
            <w:r w:rsidR="00A3255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55 </w:t>
            </w:r>
            <w:r w:rsidR="009E6D67">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17 </w:t>
            </w:r>
            <w:r w:rsidR="009E6D67">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70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73.0 </w:t>
            </w:r>
            <w:r w:rsidR="00DD1F72">
              <w:rPr>
                <w:sz w:val="22"/>
                <w:szCs w:val="22"/>
              </w:rPr>
              <w:t xml:space="preserve">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CBS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46.1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45 </w:t>
            </w:r>
            <w:r w:rsidR="0061157C">
              <w:rPr>
                <w:sz w:val="22"/>
                <w:szCs w:val="22"/>
              </w:rPr>
              <w:t xml:space="preserve"> </w:t>
            </w:r>
            <w:r w:rsidR="00A32558" w:rsidRPr="00EE3C74">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70 </w:t>
            </w:r>
            <w:r w:rsidR="00DD1F72">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93759C" w:rsidP="00BC784B">
            <w:pPr>
              <w:tabs>
                <w:tab w:val="left" w:pos="9360"/>
              </w:tabs>
              <w:rPr>
                <w:sz w:val="22"/>
                <w:szCs w:val="22"/>
              </w:rPr>
            </w:pPr>
            <w:r>
              <w:rPr>
                <w:sz w:val="22"/>
                <w:szCs w:val="22"/>
              </w:rPr>
              <w:t xml:space="preserve">77.3 </w:t>
            </w:r>
          </w:p>
        </w:tc>
      </w:tr>
      <w:tr w:rsidR="00A32558" w:rsidRPr="00EE3C74" w:rsidTr="00D86F73">
        <w:trPr>
          <w:trHeight w:val="242"/>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Fox</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38.0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40 </w:t>
            </w:r>
            <w:r w:rsidR="009E6D67">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25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45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93759C" w:rsidP="00BC784B">
            <w:pPr>
              <w:tabs>
                <w:tab w:val="left" w:pos="9360"/>
              </w:tabs>
              <w:rPr>
                <w:sz w:val="22"/>
                <w:szCs w:val="22"/>
              </w:rPr>
            </w:pPr>
            <w:r>
              <w:rPr>
                <w:sz w:val="22"/>
                <w:szCs w:val="22"/>
              </w:rPr>
              <w:t xml:space="preserve">78.3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NBC</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49.5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50 </w:t>
            </w:r>
            <w:r w:rsidR="00A32558" w:rsidRPr="00EE3C74">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27 </w:t>
            </w:r>
            <w:r w:rsidR="0061157C">
              <w:rPr>
                <w:sz w:val="22"/>
                <w:szCs w:val="22"/>
              </w:rPr>
              <w:t xml:space="preserve"> </w:t>
            </w:r>
            <w:r w:rsidR="001954DC">
              <w:rPr>
                <w:sz w:val="22"/>
                <w:szCs w:val="22"/>
              </w:rPr>
              <w:t xml:space="preserve"> </w:t>
            </w:r>
            <w:r w:rsidR="00A3255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74.1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93759C" w:rsidP="00BC784B">
            <w:pPr>
              <w:tabs>
                <w:tab w:val="left" w:pos="9360"/>
              </w:tabs>
              <w:rPr>
                <w:sz w:val="22"/>
                <w:szCs w:val="22"/>
              </w:rPr>
            </w:pPr>
            <w:r>
              <w:rPr>
                <w:sz w:val="22"/>
                <w:szCs w:val="22"/>
              </w:rPr>
              <w:t xml:space="preserve">67.1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Big four affiliates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48.2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46 </w:t>
            </w:r>
            <w:r w:rsidR="009E6D67">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5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74.1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BC784B" w:rsidP="00BC784B">
            <w:pPr>
              <w:tabs>
                <w:tab w:val="left" w:pos="9360"/>
              </w:tabs>
              <w:rPr>
                <w:sz w:val="22"/>
                <w:szCs w:val="22"/>
              </w:rPr>
            </w:pPr>
            <w:r>
              <w:rPr>
                <w:sz w:val="22"/>
                <w:szCs w:val="22"/>
              </w:rPr>
              <w:t xml:space="preserve">73.0 </w:t>
            </w:r>
            <w:r w:rsidR="00A32558" w:rsidRPr="00EE3C74">
              <w:rPr>
                <w:sz w:val="22"/>
                <w:szCs w:val="22"/>
              </w:rPr>
              <w:t xml:space="preserve"> </w:t>
            </w:r>
          </w:p>
        </w:tc>
      </w:tr>
      <w:tr w:rsidR="00A32558" w:rsidRPr="00EE3C74" w:rsidTr="00D86F73">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A32558" w:rsidP="00D86F73">
            <w:pPr>
              <w:tabs>
                <w:tab w:val="left" w:pos="9360"/>
              </w:tabs>
              <w:rPr>
                <w:sz w:val="22"/>
                <w:szCs w:val="22"/>
              </w:rPr>
            </w:pPr>
            <w:r w:rsidRPr="00EE3C74">
              <w:rPr>
                <w:sz w:val="22"/>
                <w:szCs w:val="22"/>
              </w:rPr>
              <w:t>Other commercial</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62.5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DF06A3" w:rsidRDefault="00BC784B" w:rsidP="00BC784B">
            <w:pPr>
              <w:tabs>
                <w:tab w:val="left" w:pos="9360"/>
              </w:tabs>
              <w:rPr>
                <w:sz w:val="22"/>
                <w:szCs w:val="22"/>
              </w:rPr>
            </w:pPr>
            <w:r>
              <w:rPr>
                <w:sz w:val="22"/>
                <w:szCs w:val="22"/>
              </w:rPr>
              <w:t xml:space="preserve">62.5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DF06A3" w:rsidRDefault="00BC784B" w:rsidP="00BC784B">
            <w:pPr>
              <w:tabs>
                <w:tab w:val="left" w:pos="9360"/>
              </w:tabs>
              <w:rPr>
                <w:sz w:val="22"/>
                <w:szCs w:val="22"/>
              </w:rPr>
            </w:pPr>
            <w:r>
              <w:rPr>
                <w:sz w:val="22"/>
                <w:szCs w:val="22"/>
              </w:rPr>
              <w:t xml:space="preserve">60 </w:t>
            </w:r>
            <w:r w:rsidR="009E6D67" w:rsidRPr="00DF06A3">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D25D9B" w:rsidP="00BC784B">
            <w:pPr>
              <w:tabs>
                <w:tab w:val="left" w:pos="9360"/>
              </w:tabs>
              <w:rPr>
                <w:sz w:val="22"/>
                <w:szCs w:val="22"/>
              </w:rPr>
            </w:pPr>
            <w:r>
              <w:rPr>
                <w:sz w:val="22"/>
                <w:szCs w:val="22"/>
              </w:rPr>
              <w:t xml:space="preserve">65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558" w:rsidRPr="00EE3C74" w:rsidRDefault="0093759C" w:rsidP="00BC784B">
            <w:pPr>
              <w:tabs>
                <w:tab w:val="left" w:pos="9360"/>
              </w:tabs>
              <w:rPr>
                <w:sz w:val="22"/>
                <w:szCs w:val="22"/>
              </w:rPr>
            </w:pPr>
            <w:r>
              <w:rPr>
                <w:sz w:val="22"/>
                <w:szCs w:val="22"/>
              </w:rPr>
              <w:t xml:space="preserve">88.9 </w:t>
            </w:r>
          </w:p>
        </w:tc>
      </w:tr>
    </w:tbl>
    <w:p w:rsidR="00A32558" w:rsidRPr="00EE3C74" w:rsidRDefault="00A32558" w:rsidP="00A32558">
      <w:pPr>
        <w:tabs>
          <w:tab w:val="left" w:pos="9360"/>
        </w:tabs>
        <w:rPr>
          <w:sz w:val="22"/>
          <w:szCs w:val="22"/>
        </w:rPr>
      </w:pPr>
    </w:p>
    <w:p w:rsidR="00FD11AD" w:rsidRDefault="00B85EFD" w:rsidP="000A2B43">
      <w:pPr>
        <w:tabs>
          <w:tab w:val="left" w:pos="9360"/>
        </w:tabs>
        <w:spacing w:line="360" w:lineRule="auto"/>
        <w:rPr>
          <w:sz w:val="22"/>
          <w:szCs w:val="22"/>
        </w:rPr>
      </w:pPr>
      <w:r>
        <w:rPr>
          <w:sz w:val="22"/>
          <w:szCs w:val="22"/>
        </w:rPr>
        <w:t xml:space="preserve">There was a small uptick in the percentage of station revenue coming from news last year.  The overall average went up by 0.4, but the median rose by 1.5.  </w:t>
      </w:r>
    </w:p>
    <w:p w:rsidR="00B85EFD" w:rsidRPr="00EE3C74" w:rsidRDefault="00B85EFD" w:rsidP="000A2B43">
      <w:pPr>
        <w:tabs>
          <w:tab w:val="left" w:pos="9360"/>
        </w:tabs>
        <w:spacing w:line="360" w:lineRule="auto"/>
        <w:rPr>
          <w:sz w:val="22"/>
          <w:szCs w:val="22"/>
        </w:rPr>
      </w:pPr>
    </w:p>
    <w:p w:rsidR="00382015" w:rsidRDefault="00382015" w:rsidP="000A2B43">
      <w:pPr>
        <w:tabs>
          <w:tab w:val="left" w:pos="9360"/>
        </w:tabs>
        <w:spacing w:line="360" w:lineRule="auto"/>
        <w:rPr>
          <w:sz w:val="22"/>
          <w:szCs w:val="22"/>
        </w:rPr>
      </w:pPr>
      <w:r>
        <w:rPr>
          <w:b/>
          <w:sz w:val="22"/>
          <w:szCs w:val="22"/>
        </w:rPr>
        <w:t>Radio Staffing</w:t>
      </w:r>
    </w:p>
    <w:p w:rsidR="00CA0E0F" w:rsidRDefault="00CA0E0F" w:rsidP="008500E0">
      <w:pPr>
        <w:pStyle w:val="BodyText"/>
        <w:tabs>
          <w:tab w:val="left" w:pos="9360"/>
        </w:tabs>
        <w:spacing w:line="360" w:lineRule="auto"/>
      </w:pPr>
    </w:p>
    <w:p w:rsidR="00CA0E0F" w:rsidRDefault="00A86B6C" w:rsidP="008500E0">
      <w:pPr>
        <w:pStyle w:val="BodyText"/>
        <w:tabs>
          <w:tab w:val="left" w:pos="9360"/>
        </w:tabs>
        <w:spacing w:line="360" w:lineRule="auto"/>
      </w:pPr>
      <w:r>
        <w:t>The typical (median) radio news operation had a full time news staff of one -- the same as it's been since I started doing these surveys 1</w:t>
      </w:r>
      <w:r w:rsidR="00BB4186">
        <w:t>9</w:t>
      </w:r>
      <w:r>
        <w:t xml:space="preserve"> years ago.</w:t>
      </w:r>
      <w:r w:rsidR="008500E0">
        <w:t xml:space="preserve">  </w:t>
      </w:r>
      <w:r w:rsidR="008500E0" w:rsidRPr="0042733F">
        <w:t xml:space="preserve">Radio </w:t>
      </w:r>
      <w:r w:rsidR="00382015" w:rsidRPr="0042733F">
        <w:t xml:space="preserve">news </w:t>
      </w:r>
      <w:r w:rsidR="008500E0" w:rsidRPr="0042733F">
        <w:t xml:space="preserve">remains highly </w:t>
      </w:r>
      <w:r w:rsidR="00382015" w:rsidRPr="0042733F">
        <w:t xml:space="preserve">centralized, with the typical news director overseeing the </w:t>
      </w:r>
      <w:r w:rsidR="00382015" w:rsidRPr="00237443">
        <w:t>news on t</w:t>
      </w:r>
      <w:r w:rsidR="00BE48ED" w:rsidRPr="00237443">
        <w:t>wo</w:t>
      </w:r>
      <w:r w:rsidR="00382015" w:rsidRPr="00237443">
        <w:t xml:space="preserve"> </w:t>
      </w:r>
      <w:r w:rsidR="00CA0E0F" w:rsidRPr="00237443">
        <w:t xml:space="preserve">stations and </w:t>
      </w:r>
      <w:r w:rsidR="00237443" w:rsidRPr="00237443">
        <w:t xml:space="preserve">80% </w:t>
      </w:r>
      <w:r w:rsidR="0042733F" w:rsidRPr="00237443">
        <w:t xml:space="preserve">of </w:t>
      </w:r>
      <w:r w:rsidR="00975EDF" w:rsidRPr="00237443">
        <w:t xml:space="preserve">all </w:t>
      </w:r>
      <w:r w:rsidR="0042733F" w:rsidRPr="00237443">
        <w:t xml:space="preserve">multi-station operations </w:t>
      </w:r>
      <w:r w:rsidR="00D53108">
        <w:t>operating with</w:t>
      </w:r>
      <w:r w:rsidR="0042733F" w:rsidRPr="00237443">
        <w:t xml:space="preserve"> a centralized newsroom</w:t>
      </w:r>
      <w:r w:rsidR="00CA0E0F" w:rsidRPr="00237443">
        <w:t>.</w:t>
      </w:r>
    </w:p>
    <w:p w:rsidR="00CA0E0F" w:rsidRDefault="00CA0E0F" w:rsidP="00382015">
      <w:pPr>
        <w:tabs>
          <w:tab w:val="left" w:pos="9360"/>
        </w:tabs>
        <w:rPr>
          <w:sz w:val="22"/>
        </w:rPr>
      </w:pPr>
    </w:p>
    <w:p w:rsidR="00382015" w:rsidRDefault="00382015" w:rsidP="00382015">
      <w:pPr>
        <w:tabs>
          <w:tab w:val="left" w:pos="9360"/>
        </w:tabs>
        <w:rPr>
          <w:sz w:val="22"/>
        </w:rPr>
      </w:pPr>
      <w:r>
        <w:rPr>
          <w:sz w:val="22"/>
        </w:rPr>
        <w:t xml:space="preserve">Radio </w:t>
      </w:r>
      <w:r w:rsidR="000C6BD7">
        <w:rPr>
          <w:sz w:val="22"/>
        </w:rPr>
        <w:t>s</w:t>
      </w:r>
      <w:r>
        <w:rPr>
          <w:sz w:val="22"/>
        </w:rPr>
        <w:t>taf</w:t>
      </w:r>
      <w:r w:rsidR="0042733F">
        <w:rPr>
          <w:sz w:val="22"/>
        </w:rPr>
        <w:t xml:space="preserve">f </w:t>
      </w:r>
      <w:r w:rsidR="000C6BD7">
        <w:rPr>
          <w:sz w:val="22"/>
        </w:rPr>
        <w:t>s</w:t>
      </w:r>
      <w:r w:rsidR="0042733F">
        <w:rPr>
          <w:sz w:val="22"/>
        </w:rPr>
        <w:t xml:space="preserve">ize – </w:t>
      </w:r>
      <w:r w:rsidR="00BD1C25">
        <w:rPr>
          <w:sz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823"/>
        <w:gridCol w:w="1105"/>
        <w:gridCol w:w="799"/>
        <w:gridCol w:w="841"/>
        <w:gridCol w:w="850"/>
        <w:gridCol w:w="848"/>
        <w:gridCol w:w="816"/>
        <w:gridCol w:w="835"/>
        <w:gridCol w:w="823"/>
      </w:tblGrid>
      <w:tr w:rsidR="00B01BC3" w:rsidTr="00D86F73">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Avg. full-</w:t>
            </w:r>
            <w:r>
              <w:rPr>
                <w:sz w:val="22"/>
              </w:rPr>
              <w:lastRenderedPageBreak/>
              <w: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lastRenderedPageBreak/>
              <w:t>Median full-time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Max full-</w:t>
            </w:r>
            <w:r>
              <w:rPr>
                <w:sz w:val="22"/>
              </w:rPr>
              <w:lastRenderedPageBreak/>
              <w: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proofErr w:type="spellStart"/>
            <w:r>
              <w:rPr>
                <w:sz w:val="22"/>
              </w:rPr>
              <w:lastRenderedPageBreak/>
              <w:t>Avg</w:t>
            </w:r>
            <w:proofErr w:type="spellEnd"/>
            <w:r>
              <w:rPr>
                <w:sz w:val="22"/>
              </w:rPr>
              <w:t xml:space="preserve"> part-</w:t>
            </w:r>
            <w:r>
              <w:rPr>
                <w:sz w:val="22"/>
              </w:rPr>
              <w:lastRenderedPageBreak/>
              <w: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lastRenderedPageBreak/>
              <w:t>Med part-</w:t>
            </w:r>
            <w:r>
              <w:rPr>
                <w:sz w:val="22"/>
              </w:rPr>
              <w:lastRenderedPageBreak/>
              <w: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lastRenderedPageBreak/>
              <w:t>Max part-</w:t>
            </w:r>
            <w:r>
              <w:rPr>
                <w:sz w:val="22"/>
              </w:rPr>
              <w:lastRenderedPageBreak/>
              <w: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proofErr w:type="spellStart"/>
            <w:r>
              <w:rPr>
                <w:sz w:val="22"/>
              </w:rPr>
              <w:lastRenderedPageBreak/>
              <w:t>Avg</w:t>
            </w:r>
            <w:proofErr w:type="spellEnd"/>
            <w:r>
              <w:rPr>
                <w:sz w:val="22"/>
              </w:rPr>
              <w:t xml:space="preserve"> total </w:t>
            </w:r>
            <w:r>
              <w:rPr>
                <w:sz w:val="22"/>
              </w:rPr>
              <w:lastRenderedPageBreak/>
              <w:t>staff</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lastRenderedPageBreak/>
              <w:t xml:space="preserve">Med total </w:t>
            </w:r>
            <w:r>
              <w:rPr>
                <w:sz w:val="22"/>
              </w:rPr>
              <w:lastRenderedPageBreak/>
              <w:t>staff</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lastRenderedPageBreak/>
              <w:t xml:space="preserve">Max total </w:t>
            </w:r>
            <w:r>
              <w:rPr>
                <w:sz w:val="22"/>
              </w:rPr>
              <w:lastRenderedPageBreak/>
              <w:t>staff</w:t>
            </w:r>
          </w:p>
        </w:tc>
      </w:tr>
      <w:tr w:rsidR="00B01BC3"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lastRenderedPageBreak/>
              <w:t>All radio news</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2.5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1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1.8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1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01BC3" w:rsidP="00BD1C25">
            <w:pPr>
              <w:tabs>
                <w:tab w:val="left" w:pos="9360"/>
              </w:tabs>
              <w:rPr>
                <w:sz w:val="22"/>
              </w:rPr>
            </w:pPr>
            <w:r>
              <w:rPr>
                <w:sz w:val="22"/>
              </w:rPr>
              <w:t xml:space="preserve">32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4.3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2.5 </w:t>
            </w:r>
            <w:r w:rsidR="00BC6BC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32 </w:t>
            </w:r>
            <w:r w:rsidR="00382015">
              <w:rPr>
                <w:sz w:val="22"/>
              </w:rPr>
              <w:t xml:space="preserve"> </w:t>
            </w:r>
          </w:p>
        </w:tc>
      </w:tr>
      <w:tr w:rsidR="00B01BC3"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Market size:</w:t>
            </w: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r>
      <w:tr w:rsidR="00B01BC3"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Major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6.0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2.9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01BC3" w:rsidP="00BD1C25">
            <w:pPr>
              <w:tabs>
                <w:tab w:val="left" w:pos="9360"/>
              </w:tabs>
              <w:rPr>
                <w:sz w:val="22"/>
              </w:rPr>
            </w:pPr>
            <w:r>
              <w:rPr>
                <w:sz w:val="22"/>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01BC3" w:rsidP="00BD1C25">
            <w:pPr>
              <w:tabs>
                <w:tab w:val="left" w:pos="9360"/>
              </w:tabs>
              <w:rPr>
                <w:sz w:val="22"/>
              </w:rPr>
            </w:pPr>
            <w:r>
              <w:rPr>
                <w:sz w:val="22"/>
              </w:rPr>
              <w:t xml:space="preserve">14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8.8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01BC3" w:rsidP="00BD1C25">
            <w:pPr>
              <w:tabs>
                <w:tab w:val="left" w:pos="9360"/>
              </w:tabs>
              <w:rPr>
                <w:sz w:val="22"/>
              </w:rPr>
            </w:pPr>
            <w:r>
              <w:rPr>
                <w:sz w:val="22"/>
              </w:rPr>
              <w:t xml:space="preserve">7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29 </w:t>
            </w:r>
            <w:r w:rsidR="00382015">
              <w:rPr>
                <w:sz w:val="22"/>
              </w:rPr>
              <w:t xml:space="preserve"> </w:t>
            </w:r>
          </w:p>
        </w:tc>
      </w:tr>
      <w:tr w:rsidR="00B01BC3"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Large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3.0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01BC3" w:rsidP="00BD1C25">
            <w:pPr>
              <w:tabs>
                <w:tab w:val="left" w:pos="9360"/>
              </w:tabs>
              <w:rPr>
                <w:sz w:val="22"/>
              </w:rPr>
            </w:pPr>
            <w:r>
              <w:rPr>
                <w:sz w:val="22"/>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1.5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C6BCF" w:rsidP="00BD1C25">
            <w:pPr>
              <w:tabs>
                <w:tab w:val="left" w:pos="9360"/>
              </w:tabs>
              <w:rPr>
                <w:sz w:val="22"/>
              </w:rPr>
            </w:pPr>
            <w:r>
              <w:rPr>
                <w:sz w:val="22"/>
              </w:rPr>
              <w:t>1</w:t>
            </w:r>
            <w:r w:rsidR="00B01BC3">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01BC3" w:rsidP="00BD1C25">
            <w:pPr>
              <w:tabs>
                <w:tab w:val="left" w:pos="9360"/>
              </w:tabs>
              <w:rPr>
                <w:sz w:val="22"/>
              </w:rPr>
            </w:pPr>
            <w:r>
              <w:rPr>
                <w:sz w:val="22"/>
              </w:rPr>
              <w:t xml:space="preserve">10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4.5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01BC3" w:rsidP="00BD1C25">
            <w:pPr>
              <w:tabs>
                <w:tab w:val="left" w:pos="9360"/>
              </w:tabs>
              <w:rPr>
                <w:sz w:val="22"/>
              </w:rPr>
            </w:pPr>
            <w:r>
              <w:rPr>
                <w:sz w:val="22"/>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26 </w:t>
            </w:r>
            <w:r w:rsidR="005852CF">
              <w:rPr>
                <w:sz w:val="22"/>
              </w:rPr>
              <w:t xml:space="preserve"> </w:t>
            </w:r>
            <w:r w:rsidR="00382015">
              <w:rPr>
                <w:sz w:val="22"/>
              </w:rPr>
              <w:t xml:space="preserve"> </w:t>
            </w:r>
          </w:p>
        </w:tc>
      </w:tr>
      <w:tr w:rsidR="00B01BC3"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Medium</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2.0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01BC3" w:rsidP="00BD1C25">
            <w:pPr>
              <w:tabs>
                <w:tab w:val="left" w:pos="9360"/>
              </w:tabs>
              <w:rPr>
                <w:sz w:val="22"/>
              </w:rPr>
            </w:pPr>
            <w:r>
              <w:rPr>
                <w:sz w:val="22"/>
              </w:rPr>
              <w:t>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10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1.8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C6BCF" w:rsidP="00BD1C25">
            <w:pPr>
              <w:tabs>
                <w:tab w:val="left" w:pos="9360"/>
              </w:tabs>
              <w:rPr>
                <w:sz w:val="22"/>
              </w:rPr>
            </w:pPr>
            <w:r>
              <w:rPr>
                <w:sz w:val="22"/>
              </w:rPr>
              <w:t>1</w:t>
            </w:r>
            <w:r w:rsidR="00B01BC3">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01BC3" w:rsidP="00BD1C25">
            <w:pPr>
              <w:tabs>
                <w:tab w:val="left" w:pos="9360"/>
              </w:tabs>
              <w:rPr>
                <w:sz w:val="22"/>
              </w:rPr>
            </w:pPr>
            <w:r>
              <w:rPr>
                <w:sz w:val="22"/>
              </w:rPr>
              <w:t xml:space="preserve">32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3.8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01BC3" w:rsidP="00BD1C25">
            <w:pPr>
              <w:tabs>
                <w:tab w:val="left" w:pos="9360"/>
              </w:tabs>
              <w:rPr>
                <w:sz w:val="22"/>
              </w:rPr>
            </w:pPr>
            <w:r>
              <w:rPr>
                <w:sz w:val="22"/>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32 </w:t>
            </w:r>
            <w:r w:rsidR="00382015">
              <w:rPr>
                <w:sz w:val="22"/>
              </w:rPr>
              <w:t xml:space="preserve">  </w:t>
            </w:r>
          </w:p>
        </w:tc>
      </w:tr>
      <w:tr w:rsidR="00B01BC3"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Small</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1.2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1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7 </w:t>
            </w:r>
            <w:r w:rsidR="00A07AE7">
              <w:rPr>
                <w:sz w:val="22"/>
              </w:rPr>
              <w:t xml:space="preserve">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1.4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1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7 </w:t>
            </w:r>
            <w:r w:rsidR="00BC6BC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2.6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2 </w:t>
            </w:r>
            <w:r w:rsidR="005852CF">
              <w:rPr>
                <w:sz w:val="22"/>
              </w:rPr>
              <w:t xml:space="preserve">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BD1C25" w:rsidP="00BD1C25">
            <w:pPr>
              <w:tabs>
                <w:tab w:val="left" w:pos="9360"/>
              </w:tabs>
              <w:rPr>
                <w:sz w:val="22"/>
              </w:rPr>
            </w:pPr>
            <w:r>
              <w:rPr>
                <w:sz w:val="22"/>
              </w:rPr>
              <w:t xml:space="preserve">9 </w:t>
            </w:r>
            <w:r w:rsidR="00382015">
              <w:rPr>
                <w:sz w:val="22"/>
              </w:rPr>
              <w:t xml:space="preserve"> </w:t>
            </w:r>
          </w:p>
        </w:tc>
      </w:tr>
    </w:tbl>
    <w:p w:rsidR="00382015" w:rsidRDefault="00382015" w:rsidP="00382015">
      <w:pPr>
        <w:tabs>
          <w:tab w:val="left" w:pos="9360"/>
        </w:tabs>
        <w:rPr>
          <w:sz w:val="22"/>
        </w:rPr>
      </w:pPr>
    </w:p>
    <w:p w:rsidR="00382015" w:rsidRDefault="001362AD" w:rsidP="003F30F4">
      <w:pPr>
        <w:pStyle w:val="BodyText"/>
        <w:tabs>
          <w:tab w:val="left" w:pos="9360"/>
        </w:tabs>
        <w:spacing w:line="360" w:lineRule="auto"/>
      </w:pPr>
      <w:r>
        <w:t>Most of these numbers for rad</w:t>
      </w:r>
      <w:r w:rsidR="00B01BC3">
        <w:t>io aren't simply close to last year -- they're exactly the same.  Exactly.  Overall average full time, median full time, average and median part time and total staf</w:t>
      </w:r>
      <w:r>
        <w:t>f</w:t>
      </w:r>
      <w:r w:rsidR="00B01BC3">
        <w:t xml:space="preserve"> ... all exactly the same as a year ago.  Down to the deci</w:t>
      </w:r>
      <w:r>
        <w:t>m</w:t>
      </w:r>
      <w:r w:rsidR="00B01BC3">
        <w:t xml:space="preserve">al point.  We had fewer extremely large stations </w:t>
      </w:r>
      <w:r>
        <w:t xml:space="preserve">in the survey </w:t>
      </w:r>
      <w:r w:rsidR="00B01BC3">
        <w:t>this year than last, but the big picture didn't change.  As it has for the 19 years I've been doing this research, the typical (median) radio station still has one person doing news.  Typically, non-commercial radio stations have twice the staff as commercial ones.  And a group of 2 or more stations in a market didn't change that typical one news person until the group reach</w:t>
      </w:r>
      <w:r>
        <w:t>ed six or more stations.  At th</w:t>
      </w:r>
      <w:r w:rsidR="00B01BC3">
        <w:t>at point, the typical news department had three people in news instead of one</w:t>
      </w:r>
    </w:p>
    <w:p w:rsidR="001362AD" w:rsidRDefault="001362AD" w:rsidP="003F30F4">
      <w:pPr>
        <w:pStyle w:val="BodyText"/>
        <w:tabs>
          <w:tab w:val="left" w:pos="9360"/>
        </w:tabs>
        <w:spacing w:line="360" w:lineRule="auto"/>
      </w:pPr>
    </w:p>
    <w:p w:rsidR="00382015" w:rsidRDefault="00382015" w:rsidP="00382015">
      <w:pPr>
        <w:tabs>
          <w:tab w:val="left" w:pos="9360"/>
        </w:tabs>
        <w:rPr>
          <w:sz w:val="22"/>
        </w:rPr>
      </w:pPr>
      <w:r>
        <w:rPr>
          <w:sz w:val="22"/>
        </w:rPr>
        <w:t xml:space="preserve">Changes in </w:t>
      </w:r>
      <w:r w:rsidR="0046297A">
        <w:rPr>
          <w:sz w:val="22"/>
        </w:rPr>
        <w:t>r</w:t>
      </w:r>
      <w:r>
        <w:rPr>
          <w:sz w:val="22"/>
        </w:rPr>
        <w:t xml:space="preserve">adio </w:t>
      </w:r>
      <w:r w:rsidR="0046297A">
        <w:rPr>
          <w:sz w:val="22"/>
        </w:rPr>
        <w:t>s</w:t>
      </w:r>
      <w:r>
        <w:rPr>
          <w:sz w:val="22"/>
        </w:rPr>
        <w:t xml:space="preserve">taff and </w:t>
      </w:r>
      <w:r w:rsidR="0046297A">
        <w:rPr>
          <w:sz w:val="22"/>
        </w:rPr>
        <w:t>b</w:t>
      </w:r>
      <w:r>
        <w:rPr>
          <w:sz w:val="22"/>
        </w:rPr>
        <w:t>udget in the last 12 months and plan</w:t>
      </w:r>
      <w:r w:rsidR="003F30F4">
        <w:rPr>
          <w:sz w:val="22"/>
        </w:rPr>
        <w:t xml:space="preserve">ned for the future – </w:t>
      </w:r>
      <w:r w:rsidR="00DC40F7">
        <w:rPr>
          <w:sz w:val="22"/>
        </w:rPr>
        <w:t xml:space="preserve">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1060"/>
        <w:gridCol w:w="1158"/>
        <w:gridCol w:w="840"/>
        <w:gridCol w:w="1048"/>
      </w:tblGrid>
      <w:tr w:rsidR="00C5640A" w:rsidTr="00D86F73">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Increase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Decrease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Same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Not sure</w:t>
            </w:r>
          </w:p>
        </w:tc>
      </w:tr>
      <w:tr w:rsidR="00C5640A"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Total news staff the past year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12.3%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8.6% </w:t>
            </w:r>
            <w:r w:rsidR="00FA340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77.2%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1.9% </w:t>
            </w:r>
            <w:r w:rsidR="00382015">
              <w:rPr>
                <w:sz w:val="22"/>
              </w:rPr>
              <w:t xml:space="preserve"> </w:t>
            </w:r>
          </w:p>
        </w:tc>
      </w:tr>
      <w:tr w:rsidR="00C5640A"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Plan to change amount of staff next year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10.2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0.6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82.8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6.4 </w:t>
            </w:r>
            <w:r w:rsidR="00382015">
              <w:rPr>
                <w:sz w:val="22"/>
              </w:rPr>
              <w:t xml:space="preserve"> </w:t>
            </w:r>
          </w:p>
        </w:tc>
      </w:tr>
      <w:tr w:rsidR="00C5640A"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Change in news budget from the year before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13.8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8.8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61.3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DC40F7" w:rsidP="00DC40F7">
            <w:pPr>
              <w:tabs>
                <w:tab w:val="left" w:pos="9360"/>
              </w:tabs>
              <w:rPr>
                <w:sz w:val="22"/>
              </w:rPr>
            </w:pPr>
            <w:r>
              <w:rPr>
                <w:sz w:val="22"/>
              </w:rPr>
              <w:t xml:space="preserve">16.2 </w:t>
            </w:r>
            <w:r w:rsidR="00382015">
              <w:rPr>
                <w:sz w:val="22"/>
              </w:rPr>
              <w:t xml:space="preserve"> </w:t>
            </w:r>
          </w:p>
        </w:tc>
      </w:tr>
    </w:tbl>
    <w:p w:rsidR="00382015" w:rsidRDefault="00382015" w:rsidP="00382015">
      <w:pPr>
        <w:tabs>
          <w:tab w:val="left" w:pos="9360"/>
        </w:tabs>
      </w:pPr>
    </w:p>
    <w:p w:rsidR="00382015" w:rsidRDefault="00631B56" w:rsidP="00455AAA">
      <w:pPr>
        <w:pStyle w:val="BodyText"/>
        <w:tabs>
          <w:tab w:val="left" w:pos="9360"/>
        </w:tabs>
        <w:spacing w:line="360" w:lineRule="auto"/>
      </w:pPr>
      <w:r>
        <w:t xml:space="preserve">Staff increases were a </w:t>
      </w:r>
      <w:proofErr w:type="gramStart"/>
      <w:r>
        <w:t>fun</w:t>
      </w:r>
      <w:r w:rsidR="004D50DC">
        <w:t>c</w:t>
      </w:r>
      <w:r>
        <w:t>tion  of</w:t>
      </w:r>
      <w:proofErr w:type="gramEnd"/>
      <w:r>
        <w:t xml:space="preserve"> commercial/non-commercial and market size.  Non-commercial stations were four times as likely to increase staff as commercial stations, and, generally, the larger the market, the more likely for the station to have added staff.  Ownership and group size had little bearing.  In fact, if anything, larger groups were a little less likely to add </w:t>
      </w:r>
      <w:r w:rsidR="004D50DC">
        <w:t>s</w:t>
      </w:r>
      <w:r>
        <w:t xml:space="preserve">taff than others.  </w:t>
      </w:r>
      <w:r w:rsidR="00C5640A">
        <w:t xml:space="preserve">There was no pattern to stations planning to increase staff in 2013. </w:t>
      </w:r>
      <w:r w:rsidR="008B61E1">
        <w:t>Budget numbers are pretty similar to last year ... and the year before, and so on.</w:t>
      </w:r>
      <w:r>
        <w:t xml:space="preserve">  </w:t>
      </w:r>
    </w:p>
    <w:p w:rsidR="0062589F" w:rsidRDefault="0062589F" w:rsidP="00382015">
      <w:pPr>
        <w:tabs>
          <w:tab w:val="left" w:pos="9360"/>
        </w:tabs>
        <w:rPr>
          <w:sz w:val="22"/>
        </w:rPr>
      </w:pPr>
    </w:p>
    <w:p w:rsidR="00382015" w:rsidRDefault="00382015" w:rsidP="00382015">
      <w:pPr>
        <w:tabs>
          <w:tab w:val="left" w:pos="9360"/>
        </w:tabs>
        <w:rPr>
          <w:sz w:val="22"/>
        </w:rPr>
      </w:pPr>
      <w:r>
        <w:rPr>
          <w:sz w:val="22"/>
        </w:rPr>
        <w:t xml:space="preserve">Radio </w:t>
      </w:r>
      <w:r w:rsidR="00942D32">
        <w:rPr>
          <w:sz w:val="22"/>
        </w:rPr>
        <w:t>n</w:t>
      </w:r>
      <w:r>
        <w:rPr>
          <w:sz w:val="22"/>
        </w:rPr>
        <w:t xml:space="preserve">ews </w:t>
      </w:r>
      <w:r w:rsidR="00942D32">
        <w:rPr>
          <w:sz w:val="22"/>
        </w:rPr>
        <w:t>p</w:t>
      </w:r>
      <w:r>
        <w:rPr>
          <w:sz w:val="22"/>
        </w:rPr>
        <w:t xml:space="preserve">rofitability … </w:t>
      </w:r>
      <w:r w:rsidR="0062589F">
        <w:rPr>
          <w:sz w:val="22"/>
        </w:rPr>
        <w:t>2000 -</w:t>
      </w:r>
      <w:r w:rsidR="00270AB8">
        <w:rPr>
          <w:sz w:val="22"/>
        </w:rPr>
        <w:t xml:space="preserve"> </w:t>
      </w:r>
      <w:r w:rsidR="0062589F">
        <w:rPr>
          <w:sz w:val="22"/>
        </w:rPr>
        <w:t xml:space="preserve">2013 </w:t>
      </w:r>
    </w:p>
    <w:tbl>
      <w:tblPr>
        <w:tblStyle w:val="TableGrid"/>
        <w:tblW w:w="0" w:type="auto"/>
        <w:tblLook w:val="04A0" w:firstRow="1" w:lastRow="0" w:firstColumn="1" w:lastColumn="0" w:noHBand="0" w:noVBand="1"/>
      </w:tblPr>
      <w:tblGrid>
        <w:gridCol w:w="1237"/>
        <w:gridCol w:w="855"/>
        <w:gridCol w:w="855"/>
        <w:gridCol w:w="855"/>
        <w:gridCol w:w="855"/>
        <w:gridCol w:w="855"/>
        <w:gridCol w:w="1039"/>
      </w:tblGrid>
      <w:tr w:rsidR="0062589F" w:rsidTr="00FF452D">
        <w:tc>
          <w:tcPr>
            <w:tcW w:w="1237" w:type="dxa"/>
          </w:tcPr>
          <w:p w:rsidR="0062589F" w:rsidRDefault="0062589F" w:rsidP="00382015">
            <w:pPr>
              <w:tabs>
                <w:tab w:val="left" w:pos="9360"/>
              </w:tabs>
              <w:rPr>
                <w:sz w:val="22"/>
              </w:rPr>
            </w:pPr>
          </w:p>
        </w:tc>
        <w:tc>
          <w:tcPr>
            <w:tcW w:w="855" w:type="dxa"/>
          </w:tcPr>
          <w:p w:rsidR="0062589F" w:rsidRDefault="0062589F" w:rsidP="00FF452D">
            <w:pPr>
              <w:tabs>
                <w:tab w:val="left" w:pos="9360"/>
              </w:tabs>
              <w:rPr>
                <w:sz w:val="22"/>
              </w:rPr>
            </w:pPr>
            <w:r>
              <w:rPr>
                <w:sz w:val="22"/>
              </w:rPr>
              <w:t>2000</w:t>
            </w:r>
          </w:p>
        </w:tc>
        <w:tc>
          <w:tcPr>
            <w:tcW w:w="855" w:type="dxa"/>
          </w:tcPr>
          <w:p w:rsidR="0062589F" w:rsidRDefault="0062589F" w:rsidP="00FF452D">
            <w:pPr>
              <w:tabs>
                <w:tab w:val="left" w:pos="9360"/>
              </w:tabs>
              <w:rPr>
                <w:sz w:val="22"/>
              </w:rPr>
            </w:pPr>
            <w:r>
              <w:rPr>
                <w:sz w:val="22"/>
              </w:rPr>
              <w:t>2005</w:t>
            </w:r>
          </w:p>
        </w:tc>
        <w:tc>
          <w:tcPr>
            <w:tcW w:w="855" w:type="dxa"/>
          </w:tcPr>
          <w:p w:rsidR="0062589F" w:rsidRDefault="0062589F" w:rsidP="00FF452D">
            <w:pPr>
              <w:tabs>
                <w:tab w:val="left" w:pos="9360"/>
              </w:tabs>
              <w:rPr>
                <w:sz w:val="22"/>
              </w:rPr>
            </w:pPr>
            <w:r>
              <w:rPr>
                <w:sz w:val="22"/>
              </w:rPr>
              <w:t>2010</w:t>
            </w:r>
          </w:p>
        </w:tc>
        <w:tc>
          <w:tcPr>
            <w:tcW w:w="855" w:type="dxa"/>
          </w:tcPr>
          <w:p w:rsidR="0062589F" w:rsidRDefault="0062589F" w:rsidP="00FF452D">
            <w:pPr>
              <w:tabs>
                <w:tab w:val="left" w:pos="9360"/>
              </w:tabs>
              <w:rPr>
                <w:sz w:val="22"/>
              </w:rPr>
            </w:pPr>
            <w:r>
              <w:rPr>
                <w:sz w:val="22"/>
              </w:rPr>
              <w:t>2011</w:t>
            </w:r>
          </w:p>
        </w:tc>
        <w:tc>
          <w:tcPr>
            <w:tcW w:w="855" w:type="dxa"/>
          </w:tcPr>
          <w:p w:rsidR="0062589F" w:rsidRDefault="0062589F" w:rsidP="00FF452D">
            <w:pPr>
              <w:tabs>
                <w:tab w:val="left" w:pos="9360"/>
              </w:tabs>
              <w:rPr>
                <w:sz w:val="22"/>
              </w:rPr>
            </w:pPr>
            <w:r>
              <w:rPr>
                <w:sz w:val="22"/>
              </w:rPr>
              <w:t>2012</w:t>
            </w:r>
          </w:p>
        </w:tc>
        <w:tc>
          <w:tcPr>
            <w:tcW w:w="1039" w:type="dxa"/>
          </w:tcPr>
          <w:p w:rsidR="0062589F" w:rsidRDefault="0062589F" w:rsidP="00382015">
            <w:pPr>
              <w:tabs>
                <w:tab w:val="left" w:pos="9360"/>
              </w:tabs>
              <w:rPr>
                <w:sz w:val="22"/>
              </w:rPr>
            </w:pPr>
            <w:r>
              <w:rPr>
                <w:sz w:val="22"/>
              </w:rPr>
              <w:t>2013</w:t>
            </w:r>
          </w:p>
        </w:tc>
      </w:tr>
      <w:tr w:rsidR="0062589F" w:rsidTr="00FF452D">
        <w:tc>
          <w:tcPr>
            <w:tcW w:w="1237" w:type="dxa"/>
          </w:tcPr>
          <w:p w:rsidR="0062589F" w:rsidRDefault="0062589F" w:rsidP="00382015">
            <w:pPr>
              <w:tabs>
                <w:tab w:val="left" w:pos="9360"/>
              </w:tabs>
              <w:rPr>
                <w:sz w:val="22"/>
              </w:rPr>
            </w:pPr>
            <w:r>
              <w:rPr>
                <w:sz w:val="22"/>
              </w:rPr>
              <w:t>Showing profit</w:t>
            </w:r>
          </w:p>
        </w:tc>
        <w:tc>
          <w:tcPr>
            <w:tcW w:w="855" w:type="dxa"/>
          </w:tcPr>
          <w:p w:rsidR="0062589F" w:rsidRDefault="0062589F" w:rsidP="00FF452D">
            <w:pPr>
              <w:tabs>
                <w:tab w:val="left" w:pos="9360"/>
              </w:tabs>
              <w:rPr>
                <w:sz w:val="22"/>
              </w:rPr>
            </w:pPr>
            <w:r>
              <w:rPr>
                <w:sz w:val="22"/>
              </w:rPr>
              <w:t>25%</w:t>
            </w:r>
          </w:p>
        </w:tc>
        <w:tc>
          <w:tcPr>
            <w:tcW w:w="855" w:type="dxa"/>
          </w:tcPr>
          <w:p w:rsidR="0062589F" w:rsidRDefault="0062589F" w:rsidP="00FF452D">
            <w:pPr>
              <w:tabs>
                <w:tab w:val="left" w:pos="9360"/>
              </w:tabs>
              <w:rPr>
                <w:sz w:val="22"/>
              </w:rPr>
            </w:pPr>
            <w:r>
              <w:rPr>
                <w:sz w:val="22"/>
              </w:rPr>
              <w:t>19.6%</w:t>
            </w:r>
          </w:p>
        </w:tc>
        <w:tc>
          <w:tcPr>
            <w:tcW w:w="855" w:type="dxa"/>
          </w:tcPr>
          <w:p w:rsidR="0062589F" w:rsidRDefault="0062589F" w:rsidP="00FF452D">
            <w:pPr>
              <w:tabs>
                <w:tab w:val="left" w:pos="9360"/>
              </w:tabs>
              <w:rPr>
                <w:sz w:val="22"/>
              </w:rPr>
            </w:pPr>
            <w:r>
              <w:rPr>
                <w:sz w:val="22"/>
              </w:rPr>
              <w:t>13.9%</w:t>
            </w:r>
          </w:p>
        </w:tc>
        <w:tc>
          <w:tcPr>
            <w:tcW w:w="855" w:type="dxa"/>
          </w:tcPr>
          <w:p w:rsidR="0062589F" w:rsidRDefault="0062589F" w:rsidP="00FF452D">
            <w:pPr>
              <w:tabs>
                <w:tab w:val="left" w:pos="9360"/>
              </w:tabs>
              <w:rPr>
                <w:sz w:val="22"/>
              </w:rPr>
            </w:pPr>
            <w:r>
              <w:rPr>
                <w:sz w:val="22"/>
              </w:rPr>
              <w:t>23.0%</w:t>
            </w:r>
          </w:p>
        </w:tc>
        <w:tc>
          <w:tcPr>
            <w:tcW w:w="855" w:type="dxa"/>
          </w:tcPr>
          <w:p w:rsidR="0062589F" w:rsidRDefault="0062589F" w:rsidP="00FF452D">
            <w:pPr>
              <w:tabs>
                <w:tab w:val="left" w:pos="9360"/>
              </w:tabs>
              <w:rPr>
                <w:sz w:val="22"/>
              </w:rPr>
            </w:pPr>
            <w:r>
              <w:rPr>
                <w:sz w:val="22"/>
              </w:rPr>
              <w:t>14.6%</w:t>
            </w:r>
          </w:p>
        </w:tc>
        <w:tc>
          <w:tcPr>
            <w:tcW w:w="1039" w:type="dxa"/>
          </w:tcPr>
          <w:p w:rsidR="0062589F" w:rsidRDefault="0062589F" w:rsidP="00382015">
            <w:pPr>
              <w:tabs>
                <w:tab w:val="left" w:pos="9360"/>
              </w:tabs>
              <w:rPr>
                <w:sz w:val="22"/>
              </w:rPr>
            </w:pPr>
            <w:r>
              <w:rPr>
                <w:sz w:val="22"/>
              </w:rPr>
              <w:t>14.3%</w:t>
            </w:r>
          </w:p>
        </w:tc>
      </w:tr>
      <w:tr w:rsidR="0062589F" w:rsidTr="00FF452D">
        <w:tc>
          <w:tcPr>
            <w:tcW w:w="1237" w:type="dxa"/>
          </w:tcPr>
          <w:p w:rsidR="0062589F" w:rsidRDefault="0062589F" w:rsidP="00382015">
            <w:pPr>
              <w:tabs>
                <w:tab w:val="left" w:pos="9360"/>
              </w:tabs>
              <w:rPr>
                <w:sz w:val="22"/>
              </w:rPr>
            </w:pPr>
            <w:r>
              <w:rPr>
                <w:sz w:val="22"/>
              </w:rPr>
              <w:t xml:space="preserve">Breaking </w:t>
            </w:r>
            <w:r>
              <w:rPr>
                <w:sz w:val="22"/>
              </w:rPr>
              <w:lastRenderedPageBreak/>
              <w:t>even</w:t>
            </w:r>
          </w:p>
        </w:tc>
        <w:tc>
          <w:tcPr>
            <w:tcW w:w="855" w:type="dxa"/>
          </w:tcPr>
          <w:p w:rsidR="0062589F" w:rsidRDefault="0062589F" w:rsidP="00FF452D">
            <w:pPr>
              <w:tabs>
                <w:tab w:val="left" w:pos="9360"/>
              </w:tabs>
              <w:rPr>
                <w:sz w:val="22"/>
              </w:rPr>
            </w:pPr>
            <w:r>
              <w:rPr>
                <w:sz w:val="22"/>
              </w:rPr>
              <w:lastRenderedPageBreak/>
              <w:t>15</w:t>
            </w:r>
          </w:p>
        </w:tc>
        <w:tc>
          <w:tcPr>
            <w:tcW w:w="855" w:type="dxa"/>
          </w:tcPr>
          <w:p w:rsidR="0062589F" w:rsidRDefault="0062589F" w:rsidP="00FF452D">
            <w:pPr>
              <w:tabs>
                <w:tab w:val="left" w:pos="9360"/>
              </w:tabs>
              <w:rPr>
                <w:sz w:val="22"/>
              </w:rPr>
            </w:pPr>
            <w:r>
              <w:rPr>
                <w:sz w:val="22"/>
              </w:rPr>
              <w:t>14.4</w:t>
            </w:r>
          </w:p>
        </w:tc>
        <w:tc>
          <w:tcPr>
            <w:tcW w:w="855" w:type="dxa"/>
          </w:tcPr>
          <w:p w:rsidR="0062589F" w:rsidRDefault="0062589F" w:rsidP="00FF452D">
            <w:pPr>
              <w:tabs>
                <w:tab w:val="left" w:pos="9360"/>
              </w:tabs>
              <w:rPr>
                <w:sz w:val="22"/>
              </w:rPr>
            </w:pPr>
            <w:r>
              <w:rPr>
                <w:sz w:val="22"/>
              </w:rPr>
              <w:t>13.9</w:t>
            </w:r>
          </w:p>
        </w:tc>
        <w:tc>
          <w:tcPr>
            <w:tcW w:w="855" w:type="dxa"/>
          </w:tcPr>
          <w:p w:rsidR="0062589F" w:rsidRDefault="0062589F" w:rsidP="00FF452D">
            <w:pPr>
              <w:tabs>
                <w:tab w:val="left" w:pos="9360"/>
              </w:tabs>
              <w:rPr>
                <w:sz w:val="22"/>
              </w:rPr>
            </w:pPr>
            <w:r>
              <w:rPr>
                <w:sz w:val="22"/>
              </w:rPr>
              <w:t>21.5</w:t>
            </w:r>
          </w:p>
        </w:tc>
        <w:tc>
          <w:tcPr>
            <w:tcW w:w="855" w:type="dxa"/>
          </w:tcPr>
          <w:p w:rsidR="0062589F" w:rsidRDefault="0062589F" w:rsidP="00FF452D">
            <w:pPr>
              <w:tabs>
                <w:tab w:val="left" w:pos="9360"/>
              </w:tabs>
              <w:rPr>
                <w:sz w:val="22"/>
              </w:rPr>
            </w:pPr>
            <w:r>
              <w:rPr>
                <w:sz w:val="22"/>
              </w:rPr>
              <w:t>19.5</w:t>
            </w:r>
          </w:p>
        </w:tc>
        <w:tc>
          <w:tcPr>
            <w:tcW w:w="1039" w:type="dxa"/>
          </w:tcPr>
          <w:p w:rsidR="0062589F" w:rsidRDefault="0062589F" w:rsidP="00382015">
            <w:pPr>
              <w:tabs>
                <w:tab w:val="left" w:pos="9360"/>
              </w:tabs>
              <w:rPr>
                <w:sz w:val="22"/>
              </w:rPr>
            </w:pPr>
            <w:r>
              <w:rPr>
                <w:sz w:val="22"/>
              </w:rPr>
              <w:t>17.4</w:t>
            </w:r>
          </w:p>
        </w:tc>
      </w:tr>
      <w:tr w:rsidR="0062589F" w:rsidTr="00FF452D">
        <w:tc>
          <w:tcPr>
            <w:tcW w:w="1237" w:type="dxa"/>
          </w:tcPr>
          <w:p w:rsidR="0062589F" w:rsidRDefault="0062589F" w:rsidP="00382015">
            <w:pPr>
              <w:tabs>
                <w:tab w:val="left" w:pos="9360"/>
              </w:tabs>
              <w:rPr>
                <w:sz w:val="22"/>
              </w:rPr>
            </w:pPr>
            <w:r>
              <w:rPr>
                <w:sz w:val="22"/>
              </w:rPr>
              <w:t>Showing loss</w:t>
            </w:r>
          </w:p>
        </w:tc>
        <w:tc>
          <w:tcPr>
            <w:tcW w:w="855" w:type="dxa"/>
          </w:tcPr>
          <w:p w:rsidR="0062589F" w:rsidRDefault="0062589F" w:rsidP="00FF452D">
            <w:pPr>
              <w:tabs>
                <w:tab w:val="left" w:pos="9360"/>
              </w:tabs>
              <w:rPr>
                <w:sz w:val="22"/>
              </w:rPr>
            </w:pPr>
            <w:r>
              <w:rPr>
                <w:sz w:val="22"/>
              </w:rPr>
              <w:t>7</w:t>
            </w:r>
          </w:p>
        </w:tc>
        <w:tc>
          <w:tcPr>
            <w:tcW w:w="855" w:type="dxa"/>
          </w:tcPr>
          <w:p w:rsidR="0062589F" w:rsidRDefault="0062589F" w:rsidP="00FF452D">
            <w:pPr>
              <w:tabs>
                <w:tab w:val="left" w:pos="9360"/>
              </w:tabs>
              <w:rPr>
                <w:sz w:val="22"/>
              </w:rPr>
            </w:pPr>
            <w:r>
              <w:rPr>
                <w:sz w:val="22"/>
              </w:rPr>
              <w:t>3.1</w:t>
            </w:r>
          </w:p>
        </w:tc>
        <w:tc>
          <w:tcPr>
            <w:tcW w:w="855" w:type="dxa"/>
          </w:tcPr>
          <w:p w:rsidR="0062589F" w:rsidRDefault="0062589F" w:rsidP="00FF452D">
            <w:pPr>
              <w:tabs>
                <w:tab w:val="left" w:pos="9360"/>
              </w:tabs>
              <w:rPr>
                <w:sz w:val="22"/>
              </w:rPr>
            </w:pPr>
            <w:r>
              <w:rPr>
                <w:sz w:val="22"/>
              </w:rPr>
              <w:t>9.8</w:t>
            </w:r>
          </w:p>
        </w:tc>
        <w:tc>
          <w:tcPr>
            <w:tcW w:w="855" w:type="dxa"/>
          </w:tcPr>
          <w:p w:rsidR="0062589F" w:rsidRDefault="0062589F" w:rsidP="00FF452D">
            <w:pPr>
              <w:tabs>
                <w:tab w:val="left" w:pos="9360"/>
              </w:tabs>
              <w:rPr>
                <w:sz w:val="22"/>
              </w:rPr>
            </w:pPr>
            <w:r>
              <w:rPr>
                <w:sz w:val="22"/>
              </w:rPr>
              <w:t>9.6</w:t>
            </w:r>
          </w:p>
        </w:tc>
        <w:tc>
          <w:tcPr>
            <w:tcW w:w="855" w:type="dxa"/>
          </w:tcPr>
          <w:p w:rsidR="0062589F" w:rsidRDefault="0062589F" w:rsidP="00FF452D">
            <w:pPr>
              <w:tabs>
                <w:tab w:val="left" w:pos="9360"/>
              </w:tabs>
              <w:rPr>
                <w:sz w:val="22"/>
              </w:rPr>
            </w:pPr>
            <w:r>
              <w:rPr>
                <w:sz w:val="22"/>
              </w:rPr>
              <w:t>10.4</w:t>
            </w:r>
          </w:p>
        </w:tc>
        <w:tc>
          <w:tcPr>
            <w:tcW w:w="1039" w:type="dxa"/>
          </w:tcPr>
          <w:p w:rsidR="0062589F" w:rsidRDefault="0062589F" w:rsidP="00382015">
            <w:pPr>
              <w:tabs>
                <w:tab w:val="left" w:pos="9360"/>
              </w:tabs>
              <w:rPr>
                <w:sz w:val="22"/>
              </w:rPr>
            </w:pPr>
            <w:r>
              <w:rPr>
                <w:sz w:val="22"/>
              </w:rPr>
              <w:t>11.8</w:t>
            </w:r>
          </w:p>
        </w:tc>
      </w:tr>
      <w:tr w:rsidR="0062589F" w:rsidTr="00FF452D">
        <w:tc>
          <w:tcPr>
            <w:tcW w:w="1237" w:type="dxa"/>
          </w:tcPr>
          <w:p w:rsidR="0062589F" w:rsidRDefault="0062589F" w:rsidP="00382015">
            <w:pPr>
              <w:tabs>
                <w:tab w:val="left" w:pos="9360"/>
              </w:tabs>
              <w:rPr>
                <w:sz w:val="22"/>
              </w:rPr>
            </w:pPr>
            <w:r>
              <w:rPr>
                <w:sz w:val="22"/>
              </w:rPr>
              <w:t>Don't know</w:t>
            </w:r>
          </w:p>
        </w:tc>
        <w:tc>
          <w:tcPr>
            <w:tcW w:w="855" w:type="dxa"/>
          </w:tcPr>
          <w:p w:rsidR="0062589F" w:rsidRDefault="0062589F" w:rsidP="00FF452D">
            <w:pPr>
              <w:tabs>
                <w:tab w:val="left" w:pos="9360"/>
              </w:tabs>
              <w:rPr>
                <w:sz w:val="22"/>
              </w:rPr>
            </w:pPr>
            <w:r>
              <w:rPr>
                <w:sz w:val="22"/>
              </w:rPr>
              <w:t>53</w:t>
            </w:r>
          </w:p>
        </w:tc>
        <w:tc>
          <w:tcPr>
            <w:tcW w:w="855" w:type="dxa"/>
          </w:tcPr>
          <w:p w:rsidR="0062589F" w:rsidRDefault="0062589F" w:rsidP="00FF452D">
            <w:pPr>
              <w:tabs>
                <w:tab w:val="left" w:pos="9360"/>
              </w:tabs>
              <w:rPr>
                <w:sz w:val="22"/>
              </w:rPr>
            </w:pPr>
            <w:r>
              <w:rPr>
                <w:sz w:val="22"/>
              </w:rPr>
              <w:t>62.9</w:t>
            </w:r>
          </w:p>
        </w:tc>
        <w:tc>
          <w:tcPr>
            <w:tcW w:w="855" w:type="dxa"/>
          </w:tcPr>
          <w:p w:rsidR="0062589F" w:rsidRDefault="0062589F" w:rsidP="00FF452D">
            <w:pPr>
              <w:tabs>
                <w:tab w:val="left" w:pos="9360"/>
              </w:tabs>
              <w:rPr>
                <w:sz w:val="22"/>
              </w:rPr>
            </w:pPr>
            <w:r>
              <w:rPr>
                <w:sz w:val="22"/>
              </w:rPr>
              <w:t>62.3</w:t>
            </w:r>
          </w:p>
        </w:tc>
        <w:tc>
          <w:tcPr>
            <w:tcW w:w="855" w:type="dxa"/>
          </w:tcPr>
          <w:p w:rsidR="0062589F" w:rsidRDefault="0062589F" w:rsidP="00FF452D">
            <w:pPr>
              <w:tabs>
                <w:tab w:val="left" w:pos="9360"/>
              </w:tabs>
              <w:rPr>
                <w:sz w:val="22"/>
              </w:rPr>
            </w:pPr>
            <w:r>
              <w:rPr>
                <w:sz w:val="22"/>
              </w:rPr>
              <w:t>45.9</w:t>
            </w:r>
          </w:p>
        </w:tc>
        <w:tc>
          <w:tcPr>
            <w:tcW w:w="855" w:type="dxa"/>
          </w:tcPr>
          <w:p w:rsidR="0062589F" w:rsidRDefault="0062589F" w:rsidP="00FF452D">
            <w:pPr>
              <w:tabs>
                <w:tab w:val="left" w:pos="9360"/>
              </w:tabs>
              <w:rPr>
                <w:sz w:val="22"/>
              </w:rPr>
            </w:pPr>
            <w:r>
              <w:rPr>
                <w:sz w:val="22"/>
              </w:rPr>
              <w:t>55.5</w:t>
            </w:r>
          </w:p>
        </w:tc>
        <w:tc>
          <w:tcPr>
            <w:tcW w:w="1039" w:type="dxa"/>
          </w:tcPr>
          <w:p w:rsidR="0062589F" w:rsidRDefault="0062589F" w:rsidP="00382015">
            <w:pPr>
              <w:tabs>
                <w:tab w:val="left" w:pos="9360"/>
              </w:tabs>
              <w:rPr>
                <w:sz w:val="22"/>
              </w:rPr>
            </w:pPr>
            <w:r>
              <w:rPr>
                <w:sz w:val="22"/>
              </w:rPr>
              <w:t>33.5</w:t>
            </w:r>
          </w:p>
        </w:tc>
      </w:tr>
      <w:tr w:rsidR="0062589F" w:rsidTr="00FF452D">
        <w:tc>
          <w:tcPr>
            <w:tcW w:w="1237" w:type="dxa"/>
          </w:tcPr>
          <w:p w:rsidR="0062589F" w:rsidRDefault="0062589F" w:rsidP="00100927">
            <w:pPr>
              <w:tabs>
                <w:tab w:val="left" w:pos="9360"/>
              </w:tabs>
              <w:rPr>
                <w:sz w:val="22"/>
              </w:rPr>
            </w:pPr>
            <w:r>
              <w:rPr>
                <w:sz w:val="22"/>
              </w:rPr>
              <w:t>Non-profit</w:t>
            </w:r>
          </w:p>
        </w:tc>
        <w:tc>
          <w:tcPr>
            <w:tcW w:w="855" w:type="dxa"/>
          </w:tcPr>
          <w:p w:rsidR="0062589F" w:rsidRDefault="0062589F" w:rsidP="00FF452D">
            <w:pPr>
              <w:tabs>
                <w:tab w:val="left" w:pos="9360"/>
              </w:tabs>
              <w:rPr>
                <w:sz w:val="22"/>
              </w:rPr>
            </w:pPr>
          </w:p>
        </w:tc>
        <w:tc>
          <w:tcPr>
            <w:tcW w:w="855" w:type="dxa"/>
          </w:tcPr>
          <w:p w:rsidR="0062589F" w:rsidRDefault="0062589F" w:rsidP="00FF452D">
            <w:pPr>
              <w:tabs>
                <w:tab w:val="left" w:pos="9360"/>
              </w:tabs>
              <w:rPr>
                <w:sz w:val="22"/>
              </w:rPr>
            </w:pPr>
          </w:p>
        </w:tc>
        <w:tc>
          <w:tcPr>
            <w:tcW w:w="855" w:type="dxa"/>
          </w:tcPr>
          <w:p w:rsidR="0062589F" w:rsidRDefault="0062589F" w:rsidP="00FF452D">
            <w:pPr>
              <w:tabs>
                <w:tab w:val="left" w:pos="9360"/>
              </w:tabs>
              <w:rPr>
                <w:sz w:val="22"/>
              </w:rPr>
            </w:pPr>
          </w:p>
        </w:tc>
        <w:tc>
          <w:tcPr>
            <w:tcW w:w="855" w:type="dxa"/>
          </w:tcPr>
          <w:p w:rsidR="0062589F" w:rsidRDefault="0062589F" w:rsidP="00FF452D">
            <w:pPr>
              <w:tabs>
                <w:tab w:val="left" w:pos="9360"/>
              </w:tabs>
              <w:rPr>
                <w:sz w:val="22"/>
              </w:rPr>
            </w:pPr>
          </w:p>
        </w:tc>
        <w:tc>
          <w:tcPr>
            <w:tcW w:w="855" w:type="dxa"/>
          </w:tcPr>
          <w:p w:rsidR="0062589F" w:rsidRDefault="0062589F" w:rsidP="00FF452D">
            <w:pPr>
              <w:tabs>
                <w:tab w:val="left" w:pos="9360"/>
              </w:tabs>
              <w:rPr>
                <w:sz w:val="22"/>
              </w:rPr>
            </w:pPr>
          </w:p>
        </w:tc>
        <w:tc>
          <w:tcPr>
            <w:tcW w:w="1039" w:type="dxa"/>
          </w:tcPr>
          <w:p w:rsidR="0062589F" w:rsidRDefault="0062589F" w:rsidP="00382015">
            <w:pPr>
              <w:tabs>
                <w:tab w:val="left" w:pos="9360"/>
              </w:tabs>
              <w:rPr>
                <w:sz w:val="22"/>
              </w:rPr>
            </w:pPr>
            <w:r>
              <w:rPr>
                <w:sz w:val="22"/>
              </w:rPr>
              <w:t>23.0</w:t>
            </w:r>
          </w:p>
        </w:tc>
      </w:tr>
    </w:tbl>
    <w:p w:rsidR="00B519B5" w:rsidRDefault="00B519B5" w:rsidP="00382015">
      <w:pPr>
        <w:tabs>
          <w:tab w:val="left" w:pos="9360"/>
        </w:tabs>
        <w:rPr>
          <w:sz w:val="22"/>
        </w:rPr>
      </w:pPr>
    </w:p>
    <w:p w:rsidR="00B519B5" w:rsidRDefault="00B519B5" w:rsidP="00382015">
      <w:pPr>
        <w:tabs>
          <w:tab w:val="left" w:pos="9360"/>
        </w:tabs>
        <w:rPr>
          <w:sz w:val="22"/>
        </w:rPr>
      </w:pPr>
    </w:p>
    <w:p w:rsidR="00547C6F" w:rsidRDefault="00D57614" w:rsidP="00D32F67">
      <w:pPr>
        <w:tabs>
          <w:tab w:val="left" w:pos="9360"/>
        </w:tabs>
        <w:spacing w:line="360" w:lineRule="auto"/>
        <w:rPr>
          <w:sz w:val="22"/>
          <w:szCs w:val="22"/>
        </w:rPr>
      </w:pPr>
      <w:r>
        <w:rPr>
          <w:sz w:val="22"/>
          <w:szCs w:val="22"/>
        </w:rPr>
        <w:t xml:space="preserve">Profitability was a function of market size.  The biggest markets were most likely to make a profit on news (20.8%), straight down to the smallest markets at just 8.5%.  </w:t>
      </w:r>
      <w:r w:rsidR="00E421E4">
        <w:rPr>
          <w:sz w:val="22"/>
          <w:szCs w:val="22"/>
        </w:rPr>
        <w:t xml:space="preserve">Number of stations, ownership and region made no discernible difference in profitability.  </w:t>
      </w:r>
      <w:r w:rsidR="00100927">
        <w:rPr>
          <w:sz w:val="22"/>
          <w:szCs w:val="22"/>
        </w:rPr>
        <w:t>For the first time, I offer</w:t>
      </w:r>
      <w:r w:rsidR="0062589F">
        <w:rPr>
          <w:sz w:val="22"/>
          <w:szCs w:val="22"/>
        </w:rPr>
        <w:t>e</w:t>
      </w:r>
      <w:r w:rsidR="00100927">
        <w:rPr>
          <w:sz w:val="22"/>
          <w:szCs w:val="22"/>
        </w:rPr>
        <w:t>d news directors an option of non-profit in re</w:t>
      </w:r>
      <w:r w:rsidR="0062589F">
        <w:rPr>
          <w:sz w:val="22"/>
          <w:szCs w:val="22"/>
        </w:rPr>
        <w:t>s</w:t>
      </w:r>
      <w:r w:rsidR="00100927">
        <w:rPr>
          <w:sz w:val="22"/>
          <w:szCs w:val="22"/>
        </w:rPr>
        <w:t>po</w:t>
      </w:r>
      <w:r w:rsidR="0062589F">
        <w:rPr>
          <w:sz w:val="22"/>
          <w:szCs w:val="22"/>
        </w:rPr>
        <w:t>n</w:t>
      </w:r>
      <w:r w:rsidR="00100927">
        <w:rPr>
          <w:sz w:val="22"/>
          <w:szCs w:val="22"/>
        </w:rPr>
        <w:t xml:space="preserve">se to the question.  Apparently, I should have done that earlier because it appears that </w:t>
      </w:r>
      <w:r>
        <w:rPr>
          <w:sz w:val="22"/>
          <w:szCs w:val="22"/>
        </w:rPr>
        <w:t xml:space="preserve">most of those news directors used to answer </w:t>
      </w:r>
      <w:r w:rsidR="00F95FA6">
        <w:rPr>
          <w:sz w:val="22"/>
          <w:szCs w:val="22"/>
        </w:rPr>
        <w:t>"</w:t>
      </w:r>
      <w:r>
        <w:rPr>
          <w:sz w:val="22"/>
          <w:szCs w:val="22"/>
        </w:rPr>
        <w:t>didn't know</w:t>
      </w:r>
      <w:r w:rsidR="00F95FA6">
        <w:rPr>
          <w:sz w:val="22"/>
          <w:szCs w:val="22"/>
        </w:rPr>
        <w:t>"</w:t>
      </w:r>
      <w:r>
        <w:rPr>
          <w:sz w:val="22"/>
          <w:szCs w:val="22"/>
        </w:rPr>
        <w:t xml:space="preserve"> rather than the more </w:t>
      </w:r>
      <w:r w:rsidR="00355D60">
        <w:rPr>
          <w:sz w:val="22"/>
          <w:szCs w:val="22"/>
        </w:rPr>
        <w:t>accurate</w:t>
      </w:r>
      <w:r>
        <w:rPr>
          <w:sz w:val="22"/>
          <w:szCs w:val="22"/>
        </w:rPr>
        <w:t xml:space="preserve"> </w:t>
      </w:r>
      <w:r w:rsidR="00F95FA6">
        <w:rPr>
          <w:sz w:val="22"/>
          <w:szCs w:val="22"/>
        </w:rPr>
        <w:t>"</w:t>
      </w:r>
      <w:r>
        <w:rPr>
          <w:sz w:val="22"/>
          <w:szCs w:val="22"/>
        </w:rPr>
        <w:t>non-profit</w:t>
      </w:r>
      <w:r w:rsidR="0062589F">
        <w:rPr>
          <w:sz w:val="22"/>
          <w:szCs w:val="22"/>
        </w:rPr>
        <w:t>.</w:t>
      </w:r>
      <w:r w:rsidR="00F95FA6">
        <w:rPr>
          <w:sz w:val="22"/>
          <w:szCs w:val="22"/>
        </w:rPr>
        <w:t>"</w:t>
      </w:r>
    </w:p>
    <w:p w:rsidR="0062589F" w:rsidRDefault="0062589F" w:rsidP="00D32F67">
      <w:pPr>
        <w:tabs>
          <w:tab w:val="left" w:pos="9360"/>
        </w:tabs>
        <w:spacing w:line="360" w:lineRule="auto"/>
        <w:rPr>
          <w:sz w:val="22"/>
          <w:szCs w:val="22"/>
        </w:rPr>
      </w:pPr>
    </w:p>
    <w:p w:rsidR="00547C6F" w:rsidRDefault="00547C6F" w:rsidP="00D32F67">
      <w:pPr>
        <w:tabs>
          <w:tab w:val="left" w:pos="9360"/>
        </w:tabs>
        <w:spacing w:line="360" w:lineRule="auto"/>
        <w:rPr>
          <w:sz w:val="22"/>
          <w:szCs w:val="22"/>
        </w:rPr>
      </w:pPr>
      <w:r>
        <w:rPr>
          <w:sz w:val="22"/>
          <w:szCs w:val="22"/>
        </w:rPr>
        <w:t xml:space="preserve">I've never reported the percentage of </w:t>
      </w:r>
      <w:r w:rsidR="0062589F">
        <w:rPr>
          <w:sz w:val="22"/>
          <w:szCs w:val="22"/>
        </w:rPr>
        <w:t xml:space="preserve">radio </w:t>
      </w:r>
      <w:r>
        <w:rPr>
          <w:sz w:val="22"/>
          <w:szCs w:val="22"/>
        </w:rPr>
        <w:t>station revenue deri</w:t>
      </w:r>
      <w:r w:rsidR="0062589F">
        <w:rPr>
          <w:sz w:val="22"/>
          <w:szCs w:val="22"/>
        </w:rPr>
        <w:t>v</w:t>
      </w:r>
      <w:r>
        <w:rPr>
          <w:sz w:val="22"/>
          <w:szCs w:val="22"/>
        </w:rPr>
        <w:t xml:space="preserve">ed from news before because so few radio news directors knew the answer.  Typically, 80%+ couldn't answer the question.  But this year, a third gave an answer.  They </w:t>
      </w:r>
      <w:r w:rsidR="0062589F">
        <w:rPr>
          <w:sz w:val="22"/>
          <w:szCs w:val="22"/>
        </w:rPr>
        <w:t>put</w:t>
      </w:r>
      <w:r>
        <w:rPr>
          <w:sz w:val="22"/>
          <w:szCs w:val="22"/>
        </w:rPr>
        <w:t xml:space="preserve"> average station revenue for news as 6.1% and a typical (median) percentage of revenue at 2.3%.</w:t>
      </w:r>
    </w:p>
    <w:p w:rsidR="00B519B5" w:rsidRDefault="00B519B5" w:rsidP="00D32F67">
      <w:pPr>
        <w:tabs>
          <w:tab w:val="left" w:pos="9360"/>
        </w:tabs>
        <w:spacing w:line="360" w:lineRule="auto"/>
        <w:rPr>
          <w:sz w:val="22"/>
        </w:rPr>
      </w:pPr>
    </w:p>
    <w:p w:rsidR="00382015" w:rsidRDefault="00382015" w:rsidP="00382015">
      <w:pPr>
        <w:tabs>
          <w:tab w:val="left" w:pos="9360"/>
        </w:tabs>
        <w:rPr>
          <w:sz w:val="22"/>
        </w:rPr>
      </w:pPr>
      <w:r>
        <w:rPr>
          <w:sz w:val="22"/>
        </w:rPr>
        <w:t xml:space="preserve">Radio </w:t>
      </w:r>
      <w:r w:rsidR="007A7373">
        <w:rPr>
          <w:sz w:val="22"/>
        </w:rPr>
        <w:t>n</w:t>
      </w:r>
      <w:r>
        <w:rPr>
          <w:sz w:val="22"/>
        </w:rPr>
        <w:t xml:space="preserve">ews </w:t>
      </w:r>
      <w:r w:rsidR="007A7373">
        <w:rPr>
          <w:sz w:val="22"/>
        </w:rPr>
        <w:t>p</w:t>
      </w:r>
      <w:r>
        <w:rPr>
          <w:sz w:val="22"/>
        </w:rPr>
        <w:t>rofitabili</w:t>
      </w:r>
      <w:r w:rsidR="00D32F67">
        <w:rPr>
          <w:sz w:val="22"/>
        </w:rPr>
        <w:t xml:space="preserve">ty by </w:t>
      </w:r>
      <w:r w:rsidR="007A7373">
        <w:rPr>
          <w:sz w:val="22"/>
        </w:rPr>
        <w:t>m</w:t>
      </w:r>
      <w:r w:rsidR="00D32F67">
        <w:rPr>
          <w:sz w:val="22"/>
        </w:rPr>
        <w:t xml:space="preserve">arket </w:t>
      </w:r>
      <w:r w:rsidR="007A7373">
        <w:rPr>
          <w:sz w:val="22"/>
        </w:rPr>
        <w:t>s</w:t>
      </w:r>
      <w:r w:rsidR="00D32F67">
        <w:rPr>
          <w:sz w:val="22"/>
        </w:rPr>
        <w:t xml:space="preserve">ize – </w:t>
      </w:r>
      <w:r w:rsidR="00AA777C">
        <w:rPr>
          <w:sz w:val="22"/>
        </w:rPr>
        <w:t xml:space="preserve">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591"/>
        <w:gridCol w:w="1604"/>
        <w:gridCol w:w="1497"/>
        <w:gridCol w:w="1288"/>
        <w:gridCol w:w="1170"/>
      </w:tblGrid>
      <w:tr w:rsidR="00547C6F" w:rsidTr="00547C6F">
        <w:tc>
          <w:tcPr>
            <w:tcW w:w="0" w:type="auto"/>
            <w:tcBorders>
              <w:top w:val="single" w:sz="4" w:space="0" w:color="auto"/>
              <w:left w:val="single" w:sz="4" w:space="0" w:color="auto"/>
              <w:bottom w:val="single" w:sz="4" w:space="0" w:color="auto"/>
              <w:right w:val="single" w:sz="4" w:space="0" w:color="auto"/>
            </w:tcBorders>
          </w:tcPr>
          <w:p w:rsidR="00547C6F" w:rsidRDefault="00547C6F"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Showing profit</w:t>
            </w:r>
          </w:p>
        </w:tc>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Breaking even</w:t>
            </w:r>
          </w:p>
        </w:tc>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Showing loss</w:t>
            </w:r>
          </w:p>
        </w:tc>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Don’t know</w:t>
            </w:r>
          </w:p>
        </w:tc>
        <w:tc>
          <w:tcPr>
            <w:tcW w:w="0" w:type="auto"/>
            <w:tcBorders>
              <w:top w:val="single" w:sz="4" w:space="0" w:color="auto"/>
              <w:left w:val="single" w:sz="4" w:space="0" w:color="auto"/>
              <w:bottom w:val="single" w:sz="4" w:space="0" w:color="auto"/>
              <w:right w:val="single" w:sz="4" w:space="0" w:color="auto"/>
            </w:tcBorders>
          </w:tcPr>
          <w:p w:rsidR="00547C6F" w:rsidRDefault="00547C6F" w:rsidP="00D86F73">
            <w:pPr>
              <w:tabs>
                <w:tab w:val="left" w:pos="9360"/>
              </w:tabs>
              <w:rPr>
                <w:sz w:val="22"/>
              </w:rPr>
            </w:pPr>
            <w:r>
              <w:rPr>
                <w:sz w:val="22"/>
              </w:rPr>
              <w:t>Non-profit</w:t>
            </w:r>
          </w:p>
        </w:tc>
      </w:tr>
      <w:tr w:rsidR="00547C6F" w:rsidTr="00547C6F">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Major market</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20.8%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8.3%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4.2%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20.8%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547C6F" w:rsidRDefault="00547C6F" w:rsidP="006E19C5">
            <w:pPr>
              <w:tabs>
                <w:tab w:val="left" w:pos="9360"/>
              </w:tabs>
              <w:rPr>
                <w:sz w:val="22"/>
              </w:rPr>
            </w:pPr>
            <w:r>
              <w:rPr>
                <w:sz w:val="22"/>
              </w:rPr>
              <w:t>45.8%</w:t>
            </w:r>
          </w:p>
        </w:tc>
      </w:tr>
      <w:tr w:rsidR="00547C6F" w:rsidTr="00547C6F">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Large market</w:t>
            </w:r>
          </w:p>
        </w:tc>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AA777C">
            <w:pPr>
              <w:tabs>
                <w:tab w:val="left" w:pos="9360"/>
              </w:tabs>
              <w:rPr>
                <w:sz w:val="22"/>
              </w:rPr>
            </w:pPr>
            <w:r>
              <w:rPr>
                <w:sz w:val="22"/>
              </w:rPr>
              <w:t xml:space="preserve">18.2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9.1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9.1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AA777C">
            <w:pPr>
              <w:tabs>
                <w:tab w:val="left" w:pos="9360"/>
              </w:tabs>
              <w:rPr>
                <w:sz w:val="22"/>
              </w:rPr>
            </w:pPr>
            <w:r>
              <w:rPr>
                <w:sz w:val="22"/>
              </w:rPr>
              <w:t>3</w:t>
            </w:r>
            <w:r w:rsidR="00AA777C">
              <w:rPr>
                <w:sz w:val="22"/>
              </w:rPr>
              <w:t xml:space="preserve">0.3 </w:t>
            </w:r>
            <w:r>
              <w:rPr>
                <w:sz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547C6F" w:rsidRDefault="00547C6F" w:rsidP="00AA777C">
            <w:pPr>
              <w:tabs>
                <w:tab w:val="left" w:pos="9360"/>
              </w:tabs>
              <w:rPr>
                <w:sz w:val="22"/>
              </w:rPr>
            </w:pPr>
            <w:r>
              <w:rPr>
                <w:sz w:val="22"/>
              </w:rPr>
              <w:t xml:space="preserve">33.3 </w:t>
            </w:r>
          </w:p>
        </w:tc>
      </w:tr>
      <w:tr w:rsidR="00547C6F" w:rsidTr="00547C6F">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Medium market</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14.0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15.8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17.5</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38.6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547C6F" w:rsidRDefault="00547C6F" w:rsidP="00AA777C">
            <w:pPr>
              <w:tabs>
                <w:tab w:val="left" w:pos="9360"/>
              </w:tabs>
              <w:rPr>
                <w:sz w:val="22"/>
              </w:rPr>
            </w:pPr>
            <w:r>
              <w:rPr>
                <w:sz w:val="22"/>
              </w:rPr>
              <w:t>14.0</w:t>
            </w:r>
          </w:p>
        </w:tc>
      </w:tr>
      <w:tr w:rsidR="00547C6F" w:rsidTr="00547C6F">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Small market</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8.5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29.8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10.6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A777C" w:rsidP="00AA777C">
            <w:pPr>
              <w:tabs>
                <w:tab w:val="left" w:pos="9360"/>
              </w:tabs>
              <w:rPr>
                <w:sz w:val="22"/>
              </w:rPr>
            </w:pPr>
            <w:r>
              <w:rPr>
                <w:sz w:val="22"/>
              </w:rPr>
              <w:t xml:space="preserve">36.2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547C6F" w:rsidRDefault="00547C6F" w:rsidP="006E19C5">
            <w:pPr>
              <w:tabs>
                <w:tab w:val="left" w:pos="9360"/>
              </w:tabs>
              <w:rPr>
                <w:sz w:val="22"/>
              </w:rPr>
            </w:pPr>
            <w:r>
              <w:rPr>
                <w:sz w:val="22"/>
              </w:rPr>
              <w:t xml:space="preserve">14.9 </w:t>
            </w:r>
          </w:p>
        </w:tc>
      </w:tr>
    </w:tbl>
    <w:p w:rsidR="00382015" w:rsidRDefault="00382015" w:rsidP="00382015">
      <w:pPr>
        <w:pStyle w:val="Footer"/>
        <w:tabs>
          <w:tab w:val="clear" w:pos="4320"/>
          <w:tab w:val="clear" w:pos="8640"/>
          <w:tab w:val="left" w:pos="9360"/>
        </w:tabs>
      </w:pPr>
    </w:p>
    <w:p w:rsidR="00382015" w:rsidRDefault="00382015" w:rsidP="00D32F67">
      <w:pPr>
        <w:pStyle w:val="BodyText"/>
        <w:tabs>
          <w:tab w:val="left" w:pos="9360"/>
        </w:tabs>
        <w:spacing w:line="360" w:lineRule="auto"/>
      </w:pPr>
      <w:r>
        <w:t>Major markets are those with 1 million or more potential listeners.  Large markets are from 250,000 to 1 million.  Medium markets are 50,000 to 250,000.  Small markets are fewer than 50,000.</w:t>
      </w:r>
    </w:p>
    <w:p w:rsidR="00E12AD9" w:rsidRDefault="00E12AD9" w:rsidP="00D32F67">
      <w:pPr>
        <w:pStyle w:val="BodyText"/>
        <w:tabs>
          <w:tab w:val="left" w:pos="9360"/>
        </w:tabs>
        <w:spacing w:line="360" w:lineRule="auto"/>
      </w:pPr>
    </w:p>
    <w:p w:rsidR="00E12AD9" w:rsidRDefault="003522E5" w:rsidP="00D32F67">
      <w:pPr>
        <w:pStyle w:val="BodyText"/>
        <w:tabs>
          <w:tab w:val="left" w:pos="9360"/>
        </w:tabs>
        <w:spacing w:line="360" w:lineRule="auto"/>
      </w:pPr>
      <w:r>
        <w:t>As always, i</w:t>
      </w:r>
      <w:r w:rsidR="00E12AD9">
        <w:t xml:space="preserve">t's also hard to project radio hiring based on the survey responses.  Only half the news directors answered the question, </w:t>
      </w:r>
      <w:r w:rsidR="002761A8">
        <w:t>and</w:t>
      </w:r>
      <w:r w:rsidR="00E12AD9">
        <w:t xml:space="preserve"> there's no way to know whether a non-answer means there was no hiring or whether it's just a non-answer.  The median number of hires -- both replacements and new positions -- was zero.  That doesn't mean there was no hiring, but </w:t>
      </w:r>
      <w:r w:rsidR="00291EF6">
        <w:t xml:space="preserve">more than </w:t>
      </w:r>
      <w:r w:rsidR="00E12AD9">
        <w:t xml:space="preserve">half the stations </w:t>
      </w:r>
      <w:r w:rsidR="007A7373">
        <w:t xml:space="preserve">reported they </w:t>
      </w:r>
      <w:r w:rsidR="00E12AD9">
        <w:t xml:space="preserve">hired no one in news.  Of those </w:t>
      </w:r>
      <w:r w:rsidR="00916BE3">
        <w:t>that</w:t>
      </w:r>
      <w:r w:rsidR="00E12AD9">
        <w:t xml:space="preserve"> did hire, they hired an average of </w:t>
      </w:r>
      <w:r>
        <w:t>0.3</w:t>
      </w:r>
      <w:r w:rsidR="00E12AD9">
        <w:t xml:space="preserve"> people as replac</w:t>
      </w:r>
      <w:r w:rsidR="00916BE3">
        <w:t>e</w:t>
      </w:r>
      <w:r w:rsidR="00E12AD9">
        <w:t xml:space="preserve">ments and </w:t>
      </w:r>
      <w:r>
        <w:t>0.1</w:t>
      </w:r>
      <w:r w:rsidR="00E12AD9">
        <w:t xml:space="preserve"> </w:t>
      </w:r>
      <w:r w:rsidR="00E12AD9">
        <w:lastRenderedPageBreak/>
        <w:t xml:space="preserve">people in new positions.  </w:t>
      </w:r>
      <w:r>
        <w:t xml:space="preserve">Hard to imagine, but that's noticeably lower than last year.  </w:t>
      </w:r>
      <w:r w:rsidR="00E12AD9">
        <w:t xml:space="preserve">Bottom line: another </w:t>
      </w:r>
      <w:r>
        <w:t xml:space="preserve">in a series of </w:t>
      </w:r>
      <w:r w:rsidR="00E12AD9">
        <w:t>weak year</w:t>
      </w:r>
      <w:r>
        <w:t>s</w:t>
      </w:r>
      <w:r w:rsidR="00E12AD9">
        <w:t xml:space="preserve"> for radio employment.</w:t>
      </w:r>
    </w:p>
    <w:p w:rsidR="00382015" w:rsidRDefault="00382015" w:rsidP="00D32F67">
      <w:pPr>
        <w:tabs>
          <w:tab w:val="left" w:pos="9360"/>
        </w:tabs>
        <w:spacing w:line="360" w:lineRule="auto"/>
      </w:pPr>
    </w:p>
    <w:p w:rsidR="00A32558" w:rsidRPr="00EE3C74" w:rsidRDefault="00A32558" w:rsidP="00A32558">
      <w:pPr>
        <w:rPr>
          <w:b/>
          <w:bCs/>
          <w:sz w:val="22"/>
          <w:szCs w:val="22"/>
        </w:rPr>
      </w:pPr>
      <w:r w:rsidRPr="00EE3C74">
        <w:rPr>
          <w:b/>
          <w:bCs/>
          <w:i/>
          <w:iCs/>
          <w:sz w:val="22"/>
          <w:szCs w:val="22"/>
        </w:rPr>
        <w:t xml:space="preserve">Bob Papper is the Lawrence </w:t>
      </w:r>
      <w:proofErr w:type="spellStart"/>
      <w:r w:rsidRPr="00EE3C74">
        <w:rPr>
          <w:b/>
          <w:bCs/>
          <w:i/>
          <w:iCs/>
          <w:sz w:val="22"/>
          <w:szCs w:val="22"/>
        </w:rPr>
        <w:t>Stessin</w:t>
      </w:r>
      <w:proofErr w:type="spellEnd"/>
      <w:r w:rsidRPr="00EE3C74">
        <w:rPr>
          <w:b/>
          <w:bCs/>
          <w:i/>
          <w:iCs/>
          <w:sz w:val="22"/>
          <w:szCs w:val="22"/>
        </w:rPr>
        <w:t xml:space="preserve"> Distinguished Professor of Journalism and chair of the Department of Journalism, Media Studies, and Public Relations at Hofstra University and has worked extensively in radio and TV news.  This research was supported by the School of Communication at Hofstra University and the Radio Television Digital News Association.</w:t>
      </w:r>
    </w:p>
    <w:p w:rsidR="00A32558" w:rsidRPr="00EE3C74" w:rsidRDefault="00A32558" w:rsidP="00A32558">
      <w:pPr>
        <w:rPr>
          <w:sz w:val="22"/>
          <w:szCs w:val="22"/>
        </w:rPr>
      </w:pPr>
    </w:p>
    <w:p w:rsidR="00A32558" w:rsidRPr="00EE3C74" w:rsidRDefault="00A32558" w:rsidP="00A32558">
      <w:pPr>
        <w:rPr>
          <w:sz w:val="22"/>
          <w:szCs w:val="22"/>
        </w:rPr>
      </w:pPr>
    </w:p>
    <w:p w:rsidR="00A32558" w:rsidRPr="00EE3C74" w:rsidRDefault="00A32558" w:rsidP="00A32558">
      <w:pPr>
        <w:outlineLvl w:val="0"/>
        <w:rPr>
          <w:sz w:val="22"/>
          <w:szCs w:val="22"/>
        </w:rPr>
      </w:pPr>
      <w:r w:rsidRPr="00EE3C74">
        <w:rPr>
          <w:b/>
          <w:bCs/>
          <w:sz w:val="22"/>
          <w:szCs w:val="22"/>
        </w:rPr>
        <w:t>About the Survey</w:t>
      </w:r>
    </w:p>
    <w:p w:rsidR="00A32558" w:rsidRPr="00EE3C74" w:rsidRDefault="00A32558" w:rsidP="00A32558">
      <w:pPr>
        <w:rPr>
          <w:sz w:val="22"/>
          <w:szCs w:val="22"/>
        </w:rPr>
      </w:pPr>
    </w:p>
    <w:p w:rsidR="00D72B64" w:rsidRPr="001E3F0E" w:rsidRDefault="00D72B64" w:rsidP="00D72B64">
      <w:pPr>
        <w:rPr>
          <w:sz w:val="22"/>
          <w:szCs w:val="22"/>
        </w:rPr>
      </w:pPr>
      <w:r w:rsidRPr="001E3F0E">
        <w:rPr>
          <w:sz w:val="22"/>
          <w:szCs w:val="22"/>
        </w:rPr>
        <w:t>The RTDNA/Hofstra University Survey was conducted in the fourth quarter of 201</w:t>
      </w:r>
      <w:r>
        <w:rPr>
          <w:sz w:val="22"/>
          <w:szCs w:val="22"/>
        </w:rPr>
        <w:t>2</w:t>
      </w:r>
      <w:r w:rsidRPr="001E3F0E">
        <w:rPr>
          <w:sz w:val="22"/>
          <w:szCs w:val="22"/>
        </w:rPr>
        <w:t xml:space="preserve"> among all 1,73</w:t>
      </w:r>
      <w:r>
        <w:rPr>
          <w:sz w:val="22"/>
          <w:szCs w:val="22"/>
        </w:rPr>
        <w:t>2</w:t>
      </w:r>
      <w:r w:rsidRPr="001E3F0E">
        <w:rPr>
          <w:sz w:val="22"/>
          <w:szCs w:val="22"/>
        </w:rPr>
        <w:t xml:space="preserve"> operating, non-satellite television stations and a random sample of 3,000 radio stations.  Valid responses came from 1,</w:t>
      </w:r>
      <w:r>
        <w:rPr>
          <w:sz w:val="22"/>
          <w:szCs w:val="22"/>
        </w:rPr>
        <w:t>377</w:t>
      </w:r>
      <w:r w:rsidRPr="001E3F0E">
        <w:rPr>
          <w:sz w:val="22"/>
          <w:szCs w:val="22"/>
        </w:rPr>
        <w:t xml:space="preserve"> television stations (</w:t>
      </w:r>
      <w:r>
        <w:rPr>
          <w:sz w:val="22"/>
          <w:szCs w:val="22"/>
        </w:rPr>
        <w:t>79.5%</w:t>
      </w:r>
      <w:r w:rsidRPr="001E3F0E">
        <w:rPr>
          <w:sz w:val="22"/>
          <w:szCs w:val="22"/>
        </w:rPr>
        <w:t>) and 2</w:t>
      </w:r>
      <w:r>
        <w:rPr>
          <w:sz w:val="22"/>
          <w:szCs w:val="22"/>
        </w:rPr>
        <w:t>17</w:t>
      </w:r>
      <w:r w:rsidRPr="001E3F0E">
        <w:rPr>
          <w:sz w:val="22"/>
          <w:szCs w:val="22"/>
        </w:rPr>
        <w:t xml:space="preserve"> radio news directors and general managers representing </w:t>
      </w:r>
      <w:r>
        <w:rPr>
          <w:sz w:val="22"/>
          <w:szCs w:val="22"/>
        </w:rPr>
        <w:t>575</w:t>
      </w:r>
      <w:r w:rsidRPr="001E3F0E">
        <w:rPr>
          <w:sz w:val="22"/>
          <w:szCs w:val="22"/>
        </w:rPr>
        <w:t xml:space="preserve"> radio stations.</w:t>
      </w:r>
    </w:p>
    <w:p w:rsidR="00D72B64" w:rsidRPr="00F83A3F" w:rsidRDefault="00D72B64" w:rsidP="00D72B64">
      <w:pPr>
        <w:tabs>
          <w:tab w:val="left" w:pos="9360"/>
        </w:tabs>
        <w:rPr>
          <w:sz w:val="22"/>
          <w:szCs w:val="22"/>
        </w:rPr>
      </w:pPr>
      <w:r w:rsidRPr="001E3F0E">
        <w:rPr>
          <w:sz w:val="22"/>
          <w:szCs w:val="22"/>
        </w:rPr>
        <w:t>Some data sets (e.g. the number of TV stations originating local news, getting it from others and women TV news directors) are based on a complete census and are not projected from a smaller sample.</w:t>
      </w:r>
    </w:p>
    <w:p w:rsidR="00A32558" w:rsidRPr="00EE3C74" w:rsidRDefault="00A32558" w:rsidP="00A32558">
      <w:pPr>
        <w:rPr>
          <w:sz w:val="22"/>
          <w:szCs w:val="22"/>
        </w:rPr>
      </w:pPr>
    </w:p>
    <w:p w:rsidR="003048A0" w:rsidRDefault="003048A0" w:rsidP="000F3997">
      <w:pPr>
        <w:tabs>
          <w:tab w:val="left" w:pos="9360"/>
        </w:tabs>
        <w:spacing w:line="480" w:lineRule="auto"/>
        <w:rPr>
          <w:sz w:val="22"/>
        </w:rPr>
      </w:pPr>
    </w:p>
    <w:sectPr w:rsidR="003048A0" w:rsidSect="007250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E40D7"/>
    <w:multiLevelType w:val="hybridMultilevel"/>
    <w:tmpl w:val="2E2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0F3997"/>
    <w:rsid w:val="000051F9"/>
    <w:rsid w:val="00015BA8"/>
    <w:rsid w:val="00021CD4"/>
    <w:rsid w:val="00024187"/>
    <w:rsid w:val="0002669D"/>
    <w:rsid w:val="00026C55"/>
    <w:rsid w:val="00035A5F"/>
    <w:rsid w:val="000377FC"/>
    <w:rsid w:val="00041272"/>
    <w:rsid w:val="00042ABA"/>
    <w:rsid w:val="00051F8F"/>
    <w:rsid w:val="00052124"/>
    <w:rsid w:val="00063D22"/>
    <w:rsid w:val="00063EAA"/>
    <w:rsid w:val="00066D8D"/>
    <w:rsid w:val="00066F7B"/>
    <w:rsid w:val="00070E34"/>
    <w:rsid w:val="000A0E12"/>
    <w:rsid w:val="000A2B43"/>
    <w:rsid w:val="000A5690"/>
    <w:rsid w:val="000B2F89"/>
    <w:rsid w:val="000C2B54"/>
    <w:rsid w:val="000C6BD7"/>
    <w:rsid w:val="000D4F8C"/>
    <w:rsid w:val="000E4321"/>
    <w:rsid w:val="000F3997"/>
    <w:rsid w:val="00100927"/>
    <w:rsid w:val="00107EB5"/>
    <w:rsid w:val="00111362"/>
    <w:rsid w:val="0011339D"/>
    <w:rsid w:val="00133984"/>
    <w:rsid w:val="00134002"/>
    <w:rsid w:val="001342B2"/>
    <w:rsid w:val="001362AD"/>
    <w:rsid w:val="00144B97"/>
    <w:rsid w:val="00146ECC"/>
    <w:rsid w:val="00155089"/>
    <w:rsid w:val="00161AD2"/>
    <w:rsid w:val="00163431"/>
    <w:rsid w:val="001954DC"/>
    <w:rsid w:val="001A3A9B"/>
    <w:rsid w:val="001A696D"/>
    <w:rsid w:val="001D02A2"/>
    <w:rsid w:val="001D20F0"/>
    <w:rsid w:val="001D46C3"/>
    <w:rsid w:val="001D647E"/>
    <w:rsid w:val="001D6CFF"/>
    <w:rsid w:val="001E3A47"/>
    <w:rsid w:val="002111C1"/>
    <w:rsid w:val="00215EBD"/>
    <w:rsid w:val="002259F8"/>
    <w:rsid w:val="00237443"/>
    <w:rsid w:val="0024144B"/>
    <w:rsid w:val="00270AB8"/>
    <w:rsid w:val="002761A8"/>
    <w:rsid w:val="00291EF6"/>
    <w:rsid w:val="0029287C"/>
    <w:rsid w:val="002A2898"/>
    <w:rsid w:val="002D08FF"/>
    <w:rsid w:val="002E3244"/>
    <w:rsid w:val="003048A0"/>
    <w:rsid w:val="003065F3"/>
    <w:rsid w:val="00323803"/>
    <w:rsid w:val="003254FD"/>
    <w:rsid w:val="0033140C"/>
    <w:rsid w:val="00336A84"/>
    <w:rsid w:val="00350664"/>
    <w:rsid w:val="003522E5"/>
    <w:rsid w:val="00355D60"/>
    <w:rsid w:val="00357C5F"/>
    <w:rsid w:val="003743BC"/>
    <w:rsid w:val="00381900"/>
    <w:rsid w:val="00382015"/>
    <w:rsid w:val="003830B9"/>
    <w:rsid w:val="00387661"/>
    <w:rsid w:val="00391336"/>
    <w:rsid w:val="00391784"/>
    <w:rsid w:val="0039194A"/>
    <w:rsid w:val="00393000"/>
    <w:rsid w:val="003A0786"/>
    <w:rsid w:val="003A12F0"/>
    <w:rsid w:val="003A137E"/>
    <w:rsid w:val="003B123A"/>
    <w:rsid w:val="003C2270"/>
    <w:rsid w:val="003D50ED"/>
    <w:rsid w:val="003F30F4"/>
    <w:rsid w:val="003F35DE"/>
    <w:rsid w:val="003F45E3"/>
    <w:rsid w:val="003F6D36"/>
    <w:rsid w:val="004002B2"/>
    <w:rsid w:val="00403D04"/>
    <w:rsid w:val="004173BC"/>
    <w:rsid w:val="0042733F"/>
    <w:rsid w:val="00435F00"/>
    <w:rsid w:val="00455AAA"/>
    <w:rsid w:val="0046297A"/>
    <w:rsid w:val="00465582"/>
    <w:rsid w:val="0046618E"/>
    <w:rsid w:val="00471918"/>
    <w:rsid w:val="00471A4C"/>
    <w:rsid w:val="00484303"/>
    <w:rsid w:val="004948ED"/>
    <w:rsid w:val="004952D5"/>
    <w:rsid w:val="004C11D6"/>
    <w:rsid w:val="004C2701"/>
    <w:rsid w:val="004C5DCF"/>
    <w:rsid w:val="004D0640"/>
    <w:rsid w:val="004D149C"/>
    <w:rsid w:val="004D50DC"/>
    <w:rsid w:val="00502339"/>
    <w:rsid w:val="00513B95"/>
    <w:rsid w:val="00514C9A"/>
    <w:rsid w:val="005204C5"/>
    <w:rsid w:val="00544447"/>
    <w:rsid w:val="00545AE0"/>
    <w:rsid w:val="00547C6F"/>
    <w:rsid w:val="00550A2F"/>
    <w:rsid w:val="005537F9"/>
    <w:rsid w:val="00557BEF"/>
    <w:rsid w:val="00565319"/>
    <w:rsid w:val="00570886"/>
    <w:rsid w:val="0057111B"/>
    <w:rsid w:val="00584BB7"/>
    <w:rsid w:val="005852CF"/>
    <w:rsid w:val="00594FAC"/>
    <w:rsid w:val="005A0401"/>
    <w:rsid w:val="005B3455"/>
    <w:rsid w:val="005B57A1"/>
    <w:rsid w:val="005D32BB"/>
    <w:rsid w:val="005D3B7D"/>
    <w:rsid w:val="005E75E8"/>
    <w:rsid w:val="005F5A25"/>
    <w:rsid w:val="00603E82"/>
    <w:rsid w:val="0061157C"/>
    <w:rsid w:val="00613B83"/>
    <w:rsid w:val="0062589F"/>
    <w:rsid w:val="00631B56"/>
    <w:rsid w:val="006370D4"/>
    <w:rsid w:val="00637E37"/>
    <w:rsid w:val="0064382E"/>
    <w:rsid w:val="00671A6B"/>
    <w:rsid w:val="00681EB7"/>
    <w:rsid w:val="006A1145"/>
    <w:rsid w:val="006C0D84"/>
    <w:rsid w:val="006D131C"/>
    <w:rsid w:val="006E071C"/>
    <w:rsid w:val="006E19C5"/>
    <w:rsid w:val="006E3FFA"/>
    <w:rsid w:val="006E4FA6"/>
    <w:rsid w:val="00704903"/>
    <w:rsid w:val="007250E1"/>
    <w:rsid w:val="007408E9"/>
    <w:rsid w:val="007409FF"/>
    <w:rsid w:val="0075043C"/>
    <w:rsid w:val="00755962"/>
    <w:rsid w:val="00757D6D"/>
    <w:rsid w:val="00766476"/>
    <w:rsid w:val="00772783"/>
    <w:rsid w:val="00775251"/>
    <w:rsid w:val="007A7373"/>
    <w:rsid w:val="007C40FF"/>
    <w:rsid w:val="007C67BF"/>
    <w:rsid w:val="007C7430"/>
    <w:rsid w:val="007E11B2"/>
    <w:rsid w:val="007E1406"/>
    <w:rsid w:val="008048DD"/>
    <w:rsid w:val="00815A5F"/>
    <w:rsid w:val="00821D69"/>
    <w:rsid w:val="008255E6"/>
    <w:rsid w:val="008313BA"/>
    <w:rsid w:val="00842C3D"/>
    <w:rsid w:val="008443A0"/>
    <w:rsid w:val="008463EC"/>
    <w:rsid w:val="008500E0"/>
    <w:rsid w:val="008542F5"/>
    <w:rsid w:val="00855183"/>
    <w:rsid w:val="0085742F"/>
    <w:rsid w:val="008929F3"/>
    <w:rsid w:val="008A173B"/>
    <w:rsid w:val="008B0028"/>
    <w:rsid w:val="008B4554"/>
    <w:rsid w:val="008B5572"/>
    <w:rsid w:val="008B61E1"/>
    <w:rsid w:val="008D47B5"/>
    <w:rsid w:val="008F46B6"/>
    <w:rsid w:val="00900D5B"/>
    <w:rsid w:val="00902E85"/>
    <w:rsid w:val="00913C43"/>
    <w:rsid w:val="00916BE3"/>
    <w:rsid w:val="00920C17"/>
    <w:rsid w:val="0092778F"/>
    <w:rsid w:val="0092779C"/>
    <w:rsid w:val="00935E78"/>
    <w:rsid w:val="0093759C"/>
    <w:rsid w:val="00942D32"/>
    <w:rsid w:val="009505A4"/>
    <w:rsid w:val="00954232"/>
    <w:rsid w:val="00957DEE"/>
    <w:rsid w:val="00957E39"/>
    <w:rsid w:val="00960456"/>
    <w:rsid w:val="00973D8E"/>
    <w:rsid w:val="00975EDF"/>
    <w:rsid w:val="00996DF2"/>
    <w:rsid w:val="009D29C7"/>
    <w:rsid w:val="009E1FD9"/>
    <w:rsid w:val="009E6D67"/>
    <w:rsid w:val="009E6F9A"/>
    <w:rsid w:val="00A01B4F"/>
    <w:rsid w:val="00A03731"/>
    <w:rsid w:val="00A04897"/>
    <w:rsid w:val="00A07722"/>
    <w:rsid w:val="00A07AE7"/>
    <w:rsid w:val="00A11A1D"/>
    <w:rsid w:val="00A16D93"/>
    <w:rsid w:val="00A32558"/>
    <w:rsid w:val="00A33BB3"/>
    <w:rsid w:val="00A454E0"/>
    <w:rsid w:val="00A468A3"/>
    <w:rsid w:val="00A62DC0"/>
    <w:rsid w:val="00A75B56"/>
    <w:rsid w:val="00A80BB6"/>
    <w:rsid w:val="00A86B6C"/>
    <w:rsid w:val="00A91340"/>
    <w:rsid w:val="00A92D85"/>
    <w:rsid w:val="00AA777C"/>
    <w:rsid w:val="00AB5431"/>
    <w:rsid w:val="00AC4383"/>
    <w:rsid w:val="00AD6BE9"/>
    <w:rsid w:val="00AF0FBA"/>
    <w:rsid w:val="00AF5B19"/>
    <w:rsid w:val="00B016B3"/>
    <w:rsid w:val="00B01BC3"/>
    <w:rsid w:val="00B04BF7"/>
    <w:rsid w:val="00B10A32"/>
    <w:rsid w:val="00B21C4F"/>
    <w:rsid w:val="00B42D77"/>
    <w:rsid w:val="00B4562B"/>
    <w:rsid w:val="00B47A58"/>
    <w:rsid w:val="00B519B5"/>
    <w:rsid w:val="00B61BA6"/>
    <w:rsid w:val="00B81C80"/>
    <w:rsid w:val="00B85EFD"/>
    <w:rsid w:val="00B912BA"/>
    <w:rsid w:val="00B91701"/>
    <w:rsid w:val="00BA144C"/>
    <w:rsid w:val="00BB306B"/>
    <w:rsid w:val="00BB4186"/>
    <w:rsid w:val="00BC37ED"/>
    <w:rsid w:val="00BC6BCF"/>
    <w:rsid w:val="00BC784B"/>
    <w:rsid w:val="00BD0036"/>
    <w:rsid w:val="00BD1C25"/>
    <w:rsid w:val="00BD71D0"/>
    <w:rsid w:val="00BE3248"/>
    <w:rsid w:val="00BE48ED"/>
    <w:rsid w:val="00BF282A"/>
    <w:rsid w:val="00C00092"/>
    <w:rsid w:val="00C014DB"/>
    <w:rsid w:val="00C07435"/>
    <w:rsid w:val="00C11E51"/>
    <w:rsid w:val="00C160EF"/>
    <w:rsid w:val="00C204E0"/>
    <w:rsid w:val="00C309E2"/>
    <w:rsid w:val="00C5535D"/>
    <w:rsid w:val="00C5640A"/>
    <w:rsid w:val="00C60586"/>
    <w:rsid w:val="00C65F2A"/>
    <w:rsid w:val="00C72C78"/>
    <w:rsid w:val="00C75439"/>
    <w:rsid w:val="00C77374"/>
    <w:rsid w:val="00C905B6"/>
    <w:rsid w:val="00C92E19"/>
    <w:rsid w:val="00C97F2C"/>
    <w:rsid w:val="00CA0E0F"/>
    <w:rsid w:val="00CA1893"/>
    <w:rsid w:val="00CA431C"/>
    <w:rsid w:val="00CA7C69"/>
    <w:rsid w:val="00CB5F62"/>
    <w:rsid w:val="00CB7289"/>
    <w:rsid w:val="00CC33E0"/>
    <w:rsid w:val="00CD2867"/>
    <w:rsid w:val="00CD328D"/>
    <w:rsid w:val="00CD4EBE"/>
    <w:rsid w:val="00CE046E"/>
    <w:rsid w:val="00CE693F"/>
    <w:rsid w:val="00D035F0"/>
    <w:rsid w:val="00D039D7"/>
    <w:rsid w:val="00D10F33"/>
    <w:rsid w:val="00D25D9B"/>
    <w:rsid w:val="00D32F67"/>
    <w:rsid w:val="00D51FE6"/>
    <w:rsid w:val="00D52921"/>
    <w:rsid w:val="00D53108"/>
    <w:rsid w:val="00D57614"/>
    <w:rsid w:val="00D72B64"/>
    <w:rsid w:val="00D7528D"/>
    <w:rsid w:val="00D83A4E"/>
    <w:rsid w:val="00D86F73"/>
    <w:rsid w:val="00D9502C"/>
    <w:rsid w:val="00D96692"/>
    <w:rsid w:val="00DA5128"/>
    <w:rsid w:val="00DA5807"/>
    <w:rsid w:val="00DB0EE2"/>
    <w:rsid w:val="00DB1D3E"/>
    <w:rsid w:val="00DB6EE5"/>
    <w:rsid w:val="00DC40F7"/>
    <w:rsid w:val="00DC64FE"/>
    <w:rsid w:val="00DD1EF3"/>
    <w:rsid w:val="00DD1F72"/>
    <w:rsid w:val="00DD4BEC"/>
    <w:rsid w:val="00DD793B"/>
    <w:rsid w:val="00DE62AC"/>
    <w:rsid w:val="00DF06A3"/>
    <w:rsid w:val="00DF1327"/>
    <w:rsid w:val="00DF4682"/>
    <w:rsid w:val="00E07980"/>
    <w:rsid w:val="00E12AD9"/>
    <w:rsid w:val="00E22A00"/>
    <w:rsid w:val="00E327C9"/>
    <w:rsid w:val="00E32D39"/>
    <w:rsid w:val="00E3418B"/>
    <w:rsid w:val="00E421E4"/>
    <w:rsid w:val="00E4317E"/>
    <w:rsid w:val="00E4488B"/>
    <w:rsid w:val="00E67786"/>
    <w:rsid w:val="00E8637E"/>
    <w:rsid w:val="00EA1E5D"/>
    <w:rsid w:val="00EA3CB7"/>
    <w:rsid w:val="00EA775E"/>
    <w:rsid w:val="00EB1D15"/>
    <w:rsid w:val="00EB5B06"/>
    <w:rsid w:val="00EC17F8"/>
    <w:rsid w:val="00EC3234"/>
    <w:rsid w:val="00ED62C7"/>
    <w:rsid w:val="00EF29B1"/>
    <w:rsid w:val="00EF7A2F"/>
    <w:rsid w:val="00F0074E"/>
    <w:rsid w:val="00F07E78"/>
    <w:rsid w:val="00F3151A"/>
    <w:rsid w:val="00F32BB0"/>
    <w:rsid w:val="00F337FE"/>
    <w:rsid w:val="00F3428D"/>
    <w:rsid w:val="00F52AFF"/>
    <w:rsid w:val="00F54E1E"/>
    <w:rsid w:val="00F64F94"/>
    <w:rsid w:val="00F70BD5"/>
    <w:rsid w:val="00F7286D"/>
    <w:rsid w:val="00F733C1"/>
    <w:rsid w:val="00F9418D"/>
    <w:rsid w:val="00F95FA6"/>
    <w:rsid w:val="00FA340F"/>
    <w:rsid w:val="00FB59D1"/>
    <w:rsid w:val="00FD0741"/>
    <w:rsid w:val="00FD11AD"/>
    <w:rsid w:val="00FD2527"/>
    <w:rsid w:val="00FE60BE"/>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571014-DF4E-4CD1-8059-87C85605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97"/>
    <w:rPr>
      <w:sz w:val="24"/>
      <w:szCs w:val="24"/>
    </w:rPr>
  </w:style>
  <w:style w:type="paragraph" w:styleId="Heading1">
    <w:name w:val="heading 1"/>
    <w:basedOn w:val="Normal"/>
    <w:next w:val="Normal"/>
    <w:link w:val="Heading1Char"/>
    <w:rsid w:val="00A32558"/>
    <w:pPr>
      <w:keepNext/>
      <w:suppressAutoHyphens/>
      <w:autoSpaceDN w:val="0"/>
      <w:textAlignment w:val="baseline"/>
      <w:outlineLvl w:val="0"/>
    </w:pPr>
    <w:rPr>
      <w:rFonts w:ascii="Times New Roman" w:hAnsi="Times New Roman" w:cs="Times New Roman"/>
      <w:b/>
      <w:bCs/>
      <w:szCs w:val="20"/>
    </w:rPr>
  </w:style>
  <w:style w:type="paragraph" w:styleId="Heading2">
    <w:name w:val="heading 2"/>
    <w:basedOn w:val="Normal"/>
    <w:next w:val="Normal"/>
    <w:link w:val="Heading2Char"/>
    <w:rsid w:val="00A32558"/>
    <w:pPr>
      <w:keepNext/>
      <w:suppressAutoHyphens/>
      <w:autoSpaceDN w:val="0"/>
      <w:textAlignment w:val="baseline"/>
      <w:outlineLvl w:val="1"/>
    </w:pPr>
    <w:rPr>
      <w:rFonts w:ascii="Times New Roman" w:hAnsi="Times New Roman" w:cs="Times New Roman"/>
      <w:szCs w:val="20"/>
    </w:rPr>
  </w:style>
  <w:style w:type="paragraph" w:styleId="Heading3">
    <w:name w:val="heading 3"/>
    <w:basedOn w:val="Normal"/>
    <w:next w:val="Normal"/>
    <w:link w:val="Heading3Char"/>
    <w:rsid w:val="00A32558"/>
    <w:pPr>
      <w:keepNext/>
      <w:suppressAutoHyphens/>
      <w:autoSpaceDN w:val="0"/>
      <w:textAlignment w:val="baseline"/>
      <w:outlineLvl w:val="2"/>
    </w:pPr>
    <w:rPr>
      <w:rFonts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3997"/>
    <w:rPr>
      <w:sz w:val="22"/>
    </w:rPr>
  </w:style>
  <w:style w:type="table" w:styleId="TableGrid">
    <w:name w:val="Table Grid"/>
    <w:basedOn w:val="TableNormal"/>
    <w:rsid w:val="000F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2558"/>
    <w:rPr>
      <w:rFonts w:ascii="Times New Roman" w:hAnsi="Times New Roman" w:cs="Times New Roman"/>
      <w:b/>
      <w:bCs/>
      <w:sz w:val="24"/>
    </w:rPr>
  </w:style>
  <w:style w:type="character" w:customStyle="1" w:styleId="Heading2Char">
    <w:name w:val="Heading 2 Char"/>
    <w:basedOn w:val="DefaultParagraphFont"/>
    <w:link w:val="Heading2"/>
    <w:rsid w:val="00A32558"/>
    <w:rPr>
      <w:rFonts w:ascii="Times New Roman" w:hAnsi="Times New Roman" w:cs="Times New Roman"/>
      <w:sz w:val="24"/>
    </w:rPr>
  </w:style>
  <w:style w:type="character" w:customStyle="1" w:styleId="Heading3Char">
    <w:name w:val="Heading 3 Char"/>
    <w:basedOn w:val="DefaultParagraphFont"/>
    <w:link w:val="Heading3"/>
    <w:rsid w:val="00A32558"/>
    <w:rPr>
      <w:rFonts w:cs="Times New Roman"/>
      <w:b/>
      <w:bCs/>
      <w:sz w:val="22"/>
      <w:szCs w:val="24"/>
    </w:rPr>
  </w:style>
  <w:style w:type="paragraph" w:styleId="Footer">
    <w:name w:val="footer"/>
    <w:basedOn w:val="Normal"/>
    <w:link w:val="FooterChar"/>
    <w:rsid w:val="00A32558"/>
    <w:pPr>
      <w:tabs>
        <w:tab w:val="center" w:pos="4320"/>
        <w:tab w:val="right" w:pos="8640"/>
      </w:tabs>
      <w:suppressAutoHyphens/>
      <w:autoSpaceDN w:val="0"/>
      <w:textAlignment w:val="baseline"/>
    </w:pPr>
    <w:rPr>
      <w:rFonts w:ascii="Times New Roman" w:hAnsi="Times New Roman" w:cs="Times New Roman"/>
    </w:rPr>
  </w:style>
  <w:style w:type="character" w:customStyle="1" w:styleId="FooterChar">
    <w:name w:val="Footer Char"/>
    <w:basedOn w:val="DefaultParagraphFont"/>
    <w:link w:val="Footer"/>
    <w:rsid w:val="00A32558"/>
    <w:rPr>
      <w:rFonts w:ascii="Times New Roman" w:hAnsi="Times New Roman" w:cs="Times New Roman"/>
      <w:sz w:val="24"/>
      <w:szCs w:val="24"/>
    </w:rPr>
  </w:style>
  <w:style w:type="character" w:styleId="PageNumber">
    <w:name w:val="page number"/>
    <w:basedOn w:val="DefaultParagraphFont"/>
    <w:rsid w:val="00A32558"/>
  </w:style>
  <w:style w:type="paragraph" w:styleId="BodyText2">
    <w:name w:val="Body Text 2"/>
    <w:basedOn w:val="Normal"/>
    <w:link w:val="BodyText2Char"/>
    <w:rsid w:val="00A32558"/>
    <w:pPr>
      <w:suppressAutoHyphens/>
      <w:autoSpaceDN w:val="0"/>
      <w:textAlignment w:val="baseline"/>
    </w:pPr>
    <w:rPr>
      <w:sz w:val="20"/>
    </w:rPr>
  </w:style>
  <w:style w:type="character" w:customStyle="1" w:styleId="BodyText2Char">
    <w:name w:val="Body Text 2 Char"/>
    <w:basedOn w:val="DefaultParagraphFont"/>
    <w:link w:val="BodyText2"/>
    <w:rsid w:val="00A32558"/>
    <w:rPr>
      <w:szCs w:val="24"/>
    </w:rPr>
  </w:style>
  <w:style w:type="character" w:customStyle="1" w:styleId="BodyTextChar">
    <w:name w:val="Body Text Char"/>
    <w:basedOn w:val="DefaultParagraphFont"/>
    <w:link w:val="BodyText"/>
    <w:rsid w:val="00382015"/>
    <w:rPr>
      <w:sz w:val="22"/>
      <w:szCs w:val="24"/>
    </w:rPr>
  </w:style>
  <w:style w:type="paragraph" w:styleId="ListParagraph">
    <w:name w:val="List Paragraph"/>
    <w:basedOn w:val="Normal"/>
    <w:uiPriority w:val="34"/>
    <w:qFormat/>
    <w:rsid w:val="005A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C4B8-9B68-4289-8725-53E5994B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2340</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TV Staffing and News</vt:lpstr>
    </vt:vector>
  </TitlesOfParts>
  <Company>Hofstra University</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Staffing and News</dc:title>
  <dc:creator>Hofstra User</dc:creator>
  <cp:lastModifiedBy>Robert Papper</cp:lastModifiedBy>
  <cp:revision>2</cp:revision>
  <dcterms:created xsi:type="dcterms:W3CDTF">2018-04-12T21:20:00Z</dcterms:created>
  <dcterms:modified xsi:type="dcterms:W3CDTF">2018-04-12T21:20:00Z</dcterms:modified>
</cp:coreProperties>
</file>