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1C" w:rsidRDefault="0081781C" w:rsidP="00EE3C74">
      <w:pPr>
        <w:tabs>
          <w:tab w:val="left" w:pos="9360"/>
        </w:tabs>
        <w:rPr>
          <w:rFonts w:ascii="Arial" w:hAnsi="Arial" w:cs="Arial"/>
          <w:b/>
          <w:sz w:val="22"/>
          <w:szCs w:val="22"/>
        </w:rPr>
      </w:pPr>
      <w:bookmarkStart w:id="0" w:name="_GoBack"/>
      <w:bookmarkEnd w:id="0"/>
    </w:p>
    <w:p w:rsidR="00E149CC" w:rsidRPr="00E149CC" w:rsidRDefault="007617C7" w:rsidP="00E149CC">
      <w:pPr>
        <w:tabs>
          <w:tab w:val="left" w:pos="9360"/>
        </w:tabs>
        <w:rPr>
          <w:rFonts w:ascii="Arial" w:hAnsi="Arial" w:cs="Arial"/>
          <w:b/>
          <w:sz w:val="22"/>
        </w:rPr>
      </w:pPr>
      <w:r>
        <w:rPr>
          <w:rFonts w:ascii="Arial" w:hAnsi="Arial" w:cs="Arial"/>
          <w:b/>
          <w:sz w:val="22"/>
        </w:rPr>
        <w:t>T</w:t>
      </w:r>
      <w:r w:rsidR="00E149CC" w:rsidRPr="00E149CC">
        <w:rPr>
          <w:rFonts w:ascii="Arial" w:hAnsi="Arial" w:cs="Arial"/>
          <w:b/>
          <w:sz w:val="22"/>
        </w:rPr>
        <w:t xml:space="preserve">he number of TV stations originating </w:t>
      </w:r>
      <w:r w:rsidR="000577B4">
        <w:rPr>
          <w:rFonts w:ascii="Arial" w:hAnsi="Arial" w:cs="Arial"/>
          <w:b/>
          <w:sz w:val="22"/>
        </w:rPr>
        <w:t xml:space="preserve">local </w:t>
      </w:r>
      <w:r w:rsidR="00C9155A">
        <w:rPr>
          <w:rFonts w:ascii="Arial" w:hAnsi="Arial" w:cs="Arial"/>
          <w:b/>
          <w:sz w:val="22"/>
        </w:rPr>
        <w:t xml:space="preserve">news </w:t>
      </w:r>
      <w:r>
        <w:rPr>
          <w:rFonts w:ascii="Arial" w:hAnsi="Arial" w:cs="Arial"/>
          <w:b/>
          <w:sz w:val="22"/>
        </w:rPr>
        <w:t>slides back to 2013 level</w:t>
      </w:r>
    </w:p>
    <w:p w:rsidR="0081781C" w:rsidRDefault="0081781C" w:rsidP="00EE3C74">
      <w:pPr>
        <w:tabs>
          <w:tab w:val="left" w:pos="9360"/>
        </w:tabs>
        <w:rPr>
          <w:rFonts w:ascii="Arial" w:hAnsi="Arial" w:cs="Arial"/>
          <w:b/>
          <w:sz w:val="22"/>
          <w:szCs w:val="22"/>
        </w:rPr>
      </w:pPr>
    </w:p>
    <w:p w:rsidR="00EE3C74" w:rsidRPr="00F60230" w:rsidRDefault="00EE3C74" w:rsidP="00EE3C74">
      <w:pPr>
        <w:tabs>
          <w:tab w:val="left" w:pos="9360"/>
        </w:tabs>
        <w:rPr>
          <w:rFonts w:ascii="Arial" w:hAnsi="Arial" w:cs="Arial"/>
          <w:b/>
          <w:sz w:val="22"/>
          <w:szCs w:val="22"/>
        </w:rPr>
      </w:pPr>
      <w:proofErr w:type="gramStart"/>
      <w:r w:rsidRPr="00F60230">
        <w:rPr>
          <w:rFonts w:ascii="Arial" w:hAnsi="Arial" w:cs="Arial"/>
          <w:b/>
          <w:sz w:val="22"/>
          <w:szCs w:val="22"/>
        </w:rPr>
        <w:t>by</w:t>
      </w:r>
      <w:proofErr w:type="gramEnd"/>
      <w:r w:rsidRPr="00F60230">
        <w:rPr>
          <w:rFonts w:ascii="Arial" w:hAnsi="Arial" w:cs="Arial"/>
          <w:b/>
          <w:sz w:val="22"/>
          <w:szCs w:val="22"/>
        </w:rPr>
        <w:t xml:space="preserve"> Bob Papper</w:t>
      </w:r>
    </w:p>
    <w:p w:rsidR="00EE3C74" w:rsidRDefault="00EE3C74">
      <w:pPr>
        <w:tabs>
          <w:tab w:val="left" w:pos="9360"/>
        </w:tabs>
        <w:rPr>
          <w:rFonts w:ascii="Arial" w:hAnsi="Arial" w:cs="Arial"/>
          <w:sz w:val="22"/>
          <w:szCs w:val="22"/>
        </w:rPr>
      </w:pPr>
    </w:p>
    <w:p w:rsidR="00F60230" w:rsidRDefault="00F60230">
      <w:pPr>
        <w:tabs>
          <w:tab w:val="left" w:pos="9360"/>
        </w:tabs>
        <w:rPr>
          <w:rFonts w:ascii="Arial" w:hAnsi="Arial" w:cs="Arial"/>
          <w:sz w:val="22"/>
          <w:szCs w:val="22"/>
        </w:rPr>
      </w:pPr>
    </w:p>
    <w:p w:rsidR="00F60230" w:rsidRPr="00F60230" w:rsidRDefault="00F60230">
      <w:pPr>
        <w:tabs>
          <w:tab w:val="left" w:pos="9360"/>
        </w:tabs>
        <w:rPr>
          <w:rFonts w:ascii="Arial" w:hAnsi="Arial" w:cs="Arial"/>
          <w:sz w:val="22"/>
          <w:szCs w:val="22"/>
        </w:rPr>
      </w:pPr>
    </w:p>
    <w:p w:rsidR="00F81E2B" w:rsidRDefault="00F81E2B">
      <w:pPr>
        <w:tabs>
          <w:tab w:val="left" w:pos="9360"/>
        </w:tabs>
        <w:rPr>
          <w:rFonts w:ascii="Arial" w:hAnsi="Arial" w:cs="Arial"/>
          <w:sz w:val="22"/>
          <w:szCs w:val="22"/>
          <w:highlight w:val="yellow"/>
        </w:rPr>
      </w:pPr>
    </w:p>
    <w:p w:rsidR="00F81E2B" w:rsidRPr="00E149CC" w:rsidRDefault="00F60230" w:rsidP="00F60230">
      <w:pPr>
        <w:pStyle w:val="ListParagraph"/>
        <w:numPr>
          <w:ilvl w:val="0"/>
          <w:numId w:val="1"/>
        </w:numPr>
        <w:tabs>
          <w:tab w:val="left" w:pos="9360"/>
        </w:tabs>
        <w:spacing w:line="360" w:lineRule="auto"/>
        <w:rPr>
          <w:rFonts w:ascii="Arial" w:hAnsi="Arial" w:cs="Arial"/>
          <w:sz w:val="22"/>
          <w:szCs w:val="22"/>
        </w:rPr>
      </w:pPr>
      <w:r w:rsidRPr="00E149CC">
        <w:rPr>
          <w:rFonts w:ascii="Arial" w:hAnsi="Arial" w:cs="Arial"/>
          <w:sz w:val="22"/>
          <w:szCs w:val="22"/>
        </w:rPr>
        <w:t xml:space="preserve">The amount of TV news </w:t>
      </w:r>
      <w:r w:rsidR="00E34F3F" w:rsidRPr="00E149CC">
        <w:rPr>
          <w:rFonts w:ascii="Arial" w:hAnsi="Arial" w:cs="Arial"/>
          <w:sz w:val="22"/>
          <w:szCs w:val="22"/>
        </w:rPr>
        <w:t xml:space="preserve">remains </w:t>
      </w:r>
      <w:r w:rsidR="0081781C" w:rsidRPr="00E149CC">
        <w:rPr>
          <w:rFonts w:ascii="Arial" w:hAnsi="Arial" w:cs="Arial"/>
          <w:sz w:val="22"/>
          <w:szCs w:val="22"/>
        </w:rPr>
        <w:t xml:space="preserve">near record </w:t>
      </w:r>
      <w:r w:rsidR="00E34F3F" w:rsidRPr="00E149CC">
        <w:rPr>
          <w:rFonts w:ascii="Arial" w:hAnsi="Arial" w:cs="Arial"/>
          <w:sz w:val="22"/>
          <w:szCs w:val="22"/>
        </w:rPr>
        <w:t>high</w:t>
      </w:r>
    </w:p>
    <w:p w:rsidR="00F60230" w:rsidRPr="00E149CC" w:rsidRDefault="00F60230" w:rsidP="00F60230">
      <w:pPr>
        <w:pStyle w:val="ListParagraph"/>
        <w:numPr>
          <w:ilvl w:val="0"/>
          <w:numId w:val="1"/>
        </w:numPr>
        <w:tabs>
          <w:tab w:val="left" w:pos="9360"/>
        </w:tabs>
        <w:spacing w:line="360" w:lineRule="auto"/>
        <w:rPr>
          <w:rFonts w:ascii="Arial" w:hAnsi="Arial" w:cs="Arial"/>
          <w:sz w:val="22"/>
          <w:szCs w:val="22"/>
        </w:rPr>
      </w:pPr>
      <w:r w:rsidRPr="00E149CC">
        <w:rPr>
          <w:rFonts w:ascii="Arial" w:hAnsi="Arial" w:cs="Arial"/>
          <w:sz w:val="22"/>
          <w:szCs w:val="22"/>
        </w:rPr>
        <w:t xml:space="preserve">News directors </w:t>
      </w:r>
      <w:r w:rsidR="00C9155A">
        <w:rPr>
          <w:rFonts w:ascii="Arial" w:hAnsi="Arial" w:cs="Arial"/>
          <w:sz w:val="22"/>
          <w:szCs w:val="22"/>
        </w:rPr>
        <w:t xml:space="preserve">expect amount of </w:t>
      </w:r>
      <w:r w:rsidR="00E30471">
        <w:rPr>
          <w:rFonts w:ascii="Arial" w:hAnsi="Arial" w:cs="Arial"/>
          <w:sz w:val="22"/>
          <w:szCs w:val="22"/>
        </w:rPr>
        <w:t xml:space="preserve">news to hold </w:t>
      </w:r>
      <w:r w:rsidR="00717ED3">
        <w:rPr>
          <w:rFonts w:ascii="Arial" w:hAnsi="Arial" w:cs="Arial"/>
          <w:sz w:val="22"/>
          <w:szCs w:val="22"/>
        </w:rPr>
        <w:t>steady</w:t>
      </w:r>
      <w:r w:rsidR="00E30471">
        <w:rPr>
          <w:rFonts w:ascii="Arial" w:hAnsi="Arial" w:cs="Arial"/>
          <w:sz w:val="22"/>
          <w:szCs w:val="22"/>
        </w:rPr>
        <w:t xml:space="preserve"> in 2015</w:t>
      </w:r>
    </w:p>
    <w:p w:rsidR="00F60230" w:rsidRPr="00E149CC" w:rsidRDefault="0081781C" w:rsidP="00F60230">
      <w:pPr>
        <w:pStyle w:val="ListParagraph"/>
        <w:numPr>
          <w:ilvl w:val="0"/>
          <w:numId w:val="1"/>
        </w:numPr>
        <w:tabs>
          <w:tab w:val="left" w:pos="9360"/>
        </w:tabs>
        <w:spacing w:line="360" w:lineRule="auto"/>
        <w:rPr>
          <w:rFonts w:ascii="Arial" w:hAnsi="Arial" w:cs="Arial"/>
          <w:sz w:val="22"/>
          <w:szCs w:val="22"/>
        </w:rPr>
      </w:pPr>
      <w:r w:rsidRPr="00E149CC">
        <w:rPr>
          <w:rFonts w:ascii="Arial" w:hAnsi="Arial" w:cs="Arial"/>
          <w:sz w:val="22"/>
          <w:szCs w:val="22"/>
        </w:rPr>
        <w:t xml:space="preserve">Small drop in radio news </w:t>
      </w:r>
    </w:p>
    <w:p w:rsidR="00EE3C74" w:rsidRPr="00E149CC" w:rsidRDefault="00EE3C74" w:rsidP="00F60230">
      <w:pPr>
        <w:tabs>
          <w:tab w:val="left" w:pos="9360"/>
        </w:tabs>
        <w:spacing w:line="360" w:lineRule="auto"/>
        <w:rPr>
          <w:rFonts w:ascii="Arial" w:hAnsi="Arial" w:cs="Arial"/>
          <w:sz w:val="22"/>
          <w:szCs w:val="22"/>
        </w:rPr>
      </w:pPr>
    </w:p>
    <w:p w:rsidR="006E43D7" w:rsidRPr="00E149CC" w:rsidRDefault="006E43D7" w:rsidP="00D42679">
      <w:pPr>
        <w:tabs>
          <w:tab w:val="left" w:pos="9360"/>
        </w:tabs>
        <w:spacing w:line="360" w:lineRule="auto"/>
        <w:rPr>
          <w:rFonts w:ascii="Arial" w:hAnsi="Arial" w:cs="Arial"/>
          <w:sz w:val="22"/>
          <w:szCs w:val="22"/>
        </w:rPr>
      </w:pPr>
    </w:p>
    <w:p w:rsidR="00E149CC" w:rsidRDefault="00BD74AA" w:rsidP="00E149CC">
      <w:pPr>
        <w:tabs>
          <w:tab w:val="left" w:pos="9360"/>
        </w:tabs>
        <w:spacing w:line="360" w:lineRule="auto"/>
        <w:rPr>
          <w:rFonts w:ascii="Arial" w:hAnsi="Arial" w:cs="Arial"/>
          <w:sz w:val="22"/>
        </w:rPr>
      </w:pPr>
      <w:r>
        <w:rPr>
          <w:rFonts w:ascii="Arial" w:hAnsi="Arial" w:cs="Arial"/>
          <w:sz w:val="22"/>
        </w:rPr>
        <w:t xml:space="preserve">TV couldn't hold on to last year's gain, and the </w:t>
      </w:r>
      <w:r w:rsidR="00EF7932">
        <w:rPr>
          <w:rFonts w:ascii="Arial" w:hAnsi="Arial" w:cs="Arial"/>
          <w:sz w:val="22"/>
        </w:rPr>
        <w:t xml:space="preserve">latest RTDNA/Hofstra University Survey shows the </w:t>
      </w:r>
      <w:r>
        <w:rPr>
          <w:rFonts w:ascii="Arial" w:hAnsi="Arial" w:cs="Arial"/>
          <w:sz w:val="22"/>
        </w:rPr>
        <w:t xml:space="preserve">number of </w:t>
      </w:r>
      <w:r w:rsidR="00E149CC" w:rsidRPr="00E149CC">
        <w:rPr>
          <w:rFonts w:ascii="Arial" w:hAnsi="Arial" w:cs="Arial"/>
          <w:sz w:val="22"/>
        </w:rPr>
        <w:t xml:space="preserve">TV stations originating local news </w:t>
      </w:r>
      <w:r>
        <w:rPr>
          <w:rFonts w:ascii="Arial" w:hAnsi="Arial" w:cs="Arial"/>
          <w:sz w:val="22"/>
        </w:rPr>
        <w:t xml:space="preserve">dropped by two to 717.  That's what it had </w:t>
      </w:r>
      <w:r w:rsidR="007617C7">
        <w:rPr>
          <w:rFonts w:ascii="Arial" w:hAnsi="Arial" w:cs="Arial"/>
          <w:sz w:val="22"/>
        </w:rPr>
        <w:t>fallen to i</w:t>
      </w:r>
      <w:r>
        <w:rPr>
          <w:rFonts w:ascii="Arial" w:hAnsi="Arial" w:cs="Arial"/>
          <w:sz w:val="22"/>
        </w:rPr>
        <w:t xml:space="preserve">n 2013 after 8 straight years of a shrinking </w:t>
      </w:r>
      <w:r w:rsidR="00D86DEC">
        <w:rPr>
          <w:rFonts w:ascii="Arial" w:hAnsi="Arial" w:cs="Arial"/>
          <w:sz w:val="22"/>
        </w:rPr>
        <w:t>number of newsrooms.</w:t>
      </w:r>
    </w:p>
    <w:p w:rsidR="00E149CC" w:rsidRPr="00E149CC" w:rsidRDefault="00E149CC" w:rsidP="00E149CC">
      <w:pPr>
        <w:tabs>
          <w:tab w:val="left" w:pos="9360"/>
        </w:tabs>
        <w:spacing w:line="360" w:lineRule="auto"/>
        <w:rPr>
          <w:rFonts w:ascii="Arial" w:hAnsi="Arial" w:cs="Arial"/>
          <w:sz w:val="22"/>
        </w:rPr>
      </w:pPr>
    </w:p>
    <w:p w:rsidR="00E149CC" w:rsidRDefault="00E149CC" w:rsidP="00E149CC">
      <w:pPr>
        <w:tabs>
          <w:tab w:val="left" w:pos="9360"/>
        </w:tabs>
        <w:spacing w:line="360" w:lineRule="auto"/>
        <w:rPr>
          <w:rFonts w:ascii="Arial" w:hAnsi="Arial" w:cs="Arial"/>
          <w:sz w:val="22"/>
        </w:rPr>
      </w:pPr>
      <w:r w:rsidRPr="00E149CC">
        <w:rPr>
          <w:rFonts w:ascii="Arial" w:hAnsi="Arial" w:cs="Arial"/>
          <w:sz w:val="22"/>
        </w:rPr>
        <w:t>Those 71</w:t>
      </w:r>
      <w:r w:rsidR="00BD74AA">
        <w:rPr>
          <w:rFonts w:ascii="Arial" w:hAnsi="Arial" w:cs="Arial"/>
          <w:sz w:val="22"/>
        </w:rPr>
        <w:t>7</w:t>
      </w:r>
      <w:r w:rsidRPr="00E149CC">
        <w:rPr>
          <w:rFonts w:ascii="Arial" w:hAnsi="Arial" w:cs="Arial"/>
          <w:sz w:val="22"/>
        </w:rPr>
        <w:t xml:space="preserve"> TV stations run news on those and another </w:t>
      </w:r>
      <w:r w:rsidR="00D86DEC">
        <w:rPr>
          <w:rFonts w:ascii="Arial" w:hAnsi="Arial" w:cs="Arial"/>
          <w:sz w:val="22"/>
        </w:rPr>
        <w:t xml:space="preserve">328 </w:t>
      </w:r>
      <w:r w:rsidRPr="00E149CC">
        <w:rPr>
          <w:rFonts w:ascii="Arial" w:hAnsi="Arial" w:cs="Arial"/>
          <w:sz w:val="22"/>
        </w:rPr>
        <w:t>stations</w:t>
      </w:r>
      <w:r w:rsidR="00D86DEC">
        <w:rPr>
          <w:rFonts w:ascii="Arial" w:hAnsi="Arial" w:cs="Arial"/>
          <w:sz w:val="22"/>
        </w:rPr>
        <w:t>.  The latter number is a new</w:t>
      </w:r>
      <w:r w:rsidR="007617C7">
        <w:rPr>
          <w:rFonts w:ascii="Arial" w:hAnsi="Arial" w:cs="Arial"/>
          <w:sz w:val="22"/>
        </w:rPr>
        <w:t>,</w:t>
      </w:r>
      <w:r w:rsidR="00D86DEC">
        <w:rPr>
          <w:rFonts w:ascii="Arial" w:hAnsi="Arial" w:cs="Arial"/>
          <w:sz w:val="22"/>
        </w:rPr>
        <w:t xml:space="preserve"> all-time high -- up from last year's 307.  That puts the total number of stations running local news at a record 1,04</w:t>
      </w:r>
      <w:r w:rsidR="00BD74AA">
        <w:rPr>
          <w:rFonts w:ascii="Arial" w:hAnsi="Arial" w:cs="Arial"/>
          <w:sz w:val="22"/>
        </w:rPr>
        <w:t>5</w:t>
      </w:r>
      <w:r w:rsidR="00D86DEC">
        <w:rPr>
          <w:rFonts w:ascii="Arial" w:hAnsi="Arial" w:cs="Arial"/>
          <w:sz w:val="22"/>
        </w:rPr>
        <w:t>.</w:t>
      </w:r>
    </w:p>
    <w:p w:rsidR="00E149CC" w:rsidRDefault="00E149CC" w:rsidP="00E149CC">
      <w:pPr>
        <w:tabs>
          <w:tab w:val="left" w:pos="9360"/>
        </w:tabs>
        <w:spacing w:line="360" w:lineRule="auto"/>
        <w:rPr>
          <w:rFonts w:ascii="Arial" w:hAnsi="Arial" w:cs="Arial"/>
          <w:sz w:val="22"/>
        </w:rPr>
      </w:pPr>
    </w:p>
    <w:p w:rsidR="00FA4F79" w:rsidRDefault="00FA4F79" w:rsidP="00E149CC">
      <w:pPr>
        <w:tabs>
          <w:tab w:val="left" w:pos="9360"/>
        </w:tabs>
        <w:spacing w:line="360" w:lineRule="auto"/>
        <w:rPr>
          <w:rFonts w:ascii="Arial" w:hAnsi="Arial" w:cs="Arial"/>
          <w:sz w:val="22"/>
        </w:rPr>
      </w:pPr>
      <w:r>
        <w:rPr>
          <w:rFonts w:ascii="Arial" w:hAnsi="Arial" w:cs="Arial"/>
          <w:sz w:val="22"/>
        </w:rPr>
        <w:t>For those keeping score by affiliation, here's how those 71</w:t>
      </w:r>
      <w:r w:rsidR="00BD74AA">
        <w:rPr>
          <w:rFonts w:ascii="Arial" w:hAnsi="Arial" w:cs="Arial"/>
          <w:sz w:val="22"/>
        </w:rPr>
        <w:t>7</w:t>
      </w:r>
      <w:r>
        <w:rPr>
          <w:rFonts w:ascii="Arial" w:hAnsi="Arial" w:cs="Arial"/>
          <w:sz w:val="22"/>
        </w:rPr>
        <w:t xml:space="preserve"> break down:</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18</w:t>
      </w:r>
      <w:r w:rsidR="00BD74AA">
        <w:rPr>
          <w:rFonts w:ascii="Arial" w:hAnsi="Arial" w:cs="Arial"/>
          <w:sz w:val="22"/>
        </w:rPr>
        <w:t>1</w:t>
      </w:r>
      <w:r>
        <w:rPr>
          <w:rFonts w:ascii="Arial" w:hAnsi="Arial" w:cs="Arial"/>
          <w:sz w:val="22"/>
        </w:rPr>
        <w:t xml:space="preserve"> NBC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17</w:t>
      </w:r>
      <w:r w:rsidR="00BD74AA">
        <w:rPr>
          <w:rFonts w:ascii="Arial" w:hAnsi="Arial" w:cs="Arial"/>
          <w:sz w:val="22"/>
        </w:rPr>
        <w:t>3</w:t>
      </w:r>
      <w:r>
        <w:rPr>
          <w:rFonts w:ascii="Arial" w:hAnsi="Arial" w:cs="Arial"/>
          <w:sz w:val="22"/>
        </w:rPr>
        <w:t xml:space="preserve"> ABC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173 CBS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70 Fox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3</w:t>
      </w:r>
      <w:r w:rsidR="00BD74AA">
        <w:rPr>
          <w:rFonts w:ascii="Arial" w:hAnsi="Arial" w:cs="Arial"/>
          <w:sz w:val="22"/>
        </w:rPr>
        <w:t>6</w:t>
      </w:r>
      <w:r>
        <w:rPr>
          <w:rFonts w:ascii="Arial" w:hAnsi="Arial" w:cs="Arial"/>
          <w:sz w:val="22"/>
        </w:rPr>
        <w:t xml:space="preserve"> Univision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w:t>
      </w:r>
      <w:r w:rsidR="00BD74AA">
        <w:rPr>
          <w:rFonts w:ascii="Arial" w:hAnsi="Arial" w:cs="Arial"/>
          <w:sz w:val="22"/>
        </w:rPr>
        <w:t>27</w:t>
      </w:r>
      <w:r>
        <w:rPr>
          <w:rFonts w:ascii="Arial" w:hAnsi="Arial" w:cs="Arial"/>
          <w:sz w:val="22"/>
        </w:rPr>
        <w:t xml:space="preserve"> Independents (two of which are Hispanic)</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w:t>
      </w:r>
      <w:r w:rsidR="00BD74AA">
        <w:rPr>
          <w:rFonts w:ascii="Arial" w:hAnsi="Arial" w:cs="Arial"/>
          <w:sz w:val="22"/>
        </w:rPr>
        <w:t xml:space="preserve">23 </w:t>
      </w:r>
      <w:r>
        <w:rPr>
          <w:rFonts w:ascii="Arial" w:hAnsi="Arial" w:cs="Arial"/>
          <w:sz w:val="22"/>
        </w:rPr>
        <w:t>Telemundo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1</w:t>
      </w:r>
      <w:r w:rsidR="00BD74AA">
        <w:rPr>
          <w:rFonts w:ascii="Arial" w:hAnsi="Arial" w:cs="Arial"/>
          <w:sz w:val="22"/>
        </w:rPr>
        <w:t>4</w:t>
      </w:r>
      <w:r>
        <w:rPr>
          <w:rFonts w:ascii="Arial" w:hAnsi="Arial" w:cs="Arial"/>
          <w:sz w:val="22"/>
        </w:rPr>
        <w:t xml:space="preserve"> PBS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w:t>
      </w:r>
      <w:r w:rsidR="00BD74AA">
        <w:rPr>
          <w:rFonts w:ascii="Arial" w:hAnsi="Arial" w:cs="Arial"/>
          <w:sz w:val="22"/>
        </w:rPr>
        <w:t>9</w:t>
      </w:r>
      <w:r>
        <w:rPr>
          <w:rFonts w:ascii="Arial" w:hAnsi="Arial" w:cs="Arial"/>
          <w:sz w:val="22"/>
        </w:rPr>
        <w:t xml:space="preserve"> CW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5 America O</w:t>
      </w:r>
      <w:r w:rsidR="009E4636">
        <w:rPr>
          <w:rFonts w:ascii="Arial" w:hAnsi="Arial" w:cs="Arial"/>
          <w:sz w:val="22"/>
        </w:rPr>
        <w:t>NE</w:t>
      </w:r>
      <w:r>
        <w:rPr>
          <w:rFonts w:ascii="Arial" w:hAnsi="Arial" w:cs="Arial"/>
          <w:sz w:val="22"/>
        </w:rPr>
        <w:t xml:space="preserve">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2 This</w:t>
      </w:r>
      <w:r w:rsidR="009E4636">
        <w:rPr>
          <w:rFonts w:ascii="Arial" w:hAnsi="Arial" w:cs="Arial"/>
          <w:sz w:val="22"/>
        </w:rPr>
        <w:t xml:space="preserve"> </w:t>
      </w:r>
      <w:r>
        <w:rPr>
          <w:rFonts w:ascii="Arial" w:hAnsi="Arial" w:cs="Arial"/>
          <w:sz w:val="22"/>
        </w:rPr>
        <w:t>TV affiliates</w:t>
      </w:r>
    </w:p>
    <w:p w:rsidR="00FA4F79" w:rsidRDefault="00FA4F79"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w:t>
      </w:r>
      <w:r w:rsidR="00BD74AA">
        <w:rPr>
          <w:rFonts w:ascii="Arial" w:hAnsi="Arial" w:cs="Arial"/>
          <w:sz w:val="22"/>
        </w:rPr>
        <w:t xml:space="preserve"> 3</w:t>
      </w:r>
      <w:r>
        <w:rPr>
          <w:rFonts w:ascii="Arial" w:hAnsi="Arial" w:cs="Arial"/>
          <w:sz w:val="22"/>
        </w:rPr>
        <w:t xml:space="preserve"> </w:t>
      </w:r>
      <w:proofErr w:type="spellStart"/>
      <w:r>
        <w:rPr>
          <w:rFonts w:ascii="Arial" w:hAnsi="Arial" w:cs="Arial"/>
          <w:sz w:val="22"/>
        </w:rPr>
        <w:t>MundoFox</w:t>
      </w:r>
      <w:proofErr w:type="spellEnd"/>
      <w:r>
        <w:rPr>
          <w:rFonts w:ascii="Arial" w:hAnsi="Arial" w:cs="Arial"/>
          <w:sz w:val="22"/>
        </w:rPr>
        <w:t xml:space="preserve"> affiliate</w:t>
      </w:r>
    </w:p>
    <w:p w:rsidR="00BD74AA" w:rsidRDefault="00BD74AA" w:rsidP="00FA4F79">
      <w:pPr>
        <w:pStyle w:val="ListParagraph"/>
        <w:numPr>
          <w:ilvl w:val="0"/>
          <w:numId w:val="2"/>
        </w:numPr>
        <w:tabs>
          <w:tab w:val="left" w:pos="9360"/>
        </w:tabs>
        <w:spacing w:line="360" w:lineRule="auto"/>
        <w:rPr>
          <w:rFonts w:ascii="Arial" w:hAnsi="Arial" w:cs="Arial"/>
          <w:sz w:val="22"/>
        </w:rPr>
      </w:pPr>
      <w:r>
        <w:rPr>
          <w:rFonts w:ascii="Arial" w:hAnsi="Arial" w:cs="Arial"/>
          <w:sz w:val="22"/>
        </w:rPr>
        <w:t xml:space="preserve">    1 Soul of the South affiliate</w:t>
      </w:r>
    </w:p>
    <w:p w:rsidR="00BD74AA" w:rsidRDefault="00BD74AA" w:rsidP="00BD74AA">
      <w:pPr>
        <w:tabs>
          <w:tab w:val="left" w:pos="9360"/>
        </w:tabs>
        <w:spacing w:line="360" w:lineRule="auto"/>
        <w:rPr>
          <w:rFonts w:ascii="Arial" w:hAnsi="Arial" w:cs="Arial"/>
          <w:sz w:val="22"/>
        </w:rPr>
      </w:pPr>
      <w:r>
        <w:rPr>
          <w:rFonts w:ascii="Arial" w:hAnsi="Arial" w:cs="Arial"/>
          <w:sz w:val="22"/>
        </w:rPr>
        <w:t xml:space="preserve">Up from last year: Telemundo, CW. </w:t>
      </w:r>
      <w:proofErr w:type="spellStart"/>
      <w:r>
        <w:rPr>
          <w:rFonts w:ascii="Arial" w:hAnsi="Arial" w:cs="Arial"/>
          <w:sz w:val="22"/>
        </w:rPr>
        <w:t>MundoFox</w:t>
      </w:r>
      <w:proofErr w:type="spellEnd"/>
      <w:r>
        <w:rPr>
          <w:rFonts w:ascii="Arial" w:hAnsi="Arial" w:cs="Arial"/>
          <w:sz w:val="22"/>
        </w:rPr>
        <w:t xml:space="preserve"> and Soul of the South.</w:t>
      </w:r>
    </w:p>
    <w:p w:rsidR="00BD74AA" w:rsidRDefault="00BD74AA" w:rsidP="00BD74AA">
      <w:pPr>
        <w:tabs>
          <w:tab w:val="left" w:pos="9360"/>
        </w:tabs>
        <w:spacing w:line="360" w:lineRule="auto"/>
        <w:rPr>
          <w:rFonts w:ascii="Arial" w:hAnsi="Arial" w:cs="Arial"/>
          <w:sz w:val="22"/>
        </w:rPr>
      </w:pPr>
      <w:r>
        <w:rPr>
          <w:rFonts w:ascii="Arial" w:hAnsi="Arial" w:cs="Arial"/>
          <w:sz w:val="22"/>
        </w:rPr>
        <w:lastRenderedPageBreak/>
        <w:t>Down from last year: ABC, NBC, Univision, PBS and Independents.</w:t>
      </w:r>
    </w:p>
    <w:p w:rsidR="00BD74AA" w:rsidRPr="00BD74AA" w:rsidRDefault="00BD74AA" w:rsidP="00BD74AA">
      <w:pPr>
        <w:tabs>
          <w:tab w:val="left" w:pos="9360"/>
        </w:tabs>
        <w:spacing w:line="360" w:lineRule="auto"/>
        <w:rPr>
          <w:rFonts w:ascii="Arial" w:hAnsi="Arial" w:cs="Arial"/>
          <w:sz w:val="22"/>
        </w:rPr>
      </w:pPr>
      <w:r>
        <w:rPr>
          <w:rFonts w:ascii="Arial" w:hAnsi="Arial" w:cs="Arial"/>
          <w:sz w:val="22"/>
        </w:rPr>
        <w:t>Staying the same: CBS, Fox, America</w:t>
      </w:r>
      <w:r w:rsidR="002F106C">
        <w:rPr>
          <w:rFonts w:ascii="Arial" w:hAnsi="Arial" w:cs="Arial"/>
          <w:sz w:val="22"/>
        </w:rPr>
        <w:t xml:space="preserve"> </w:t>
      </w:r>
      <w:r>
        <w:rPr>
          <w:rFonts w:ascii="Arial" w:hAnsi="Arial" w:cs="Arial"/>
          <w:sz w:val="22"/>
        </w:rPr>
        <w:t>One and This</w:t>
      </w:r>
      <w:r w:rsidR="002F106C">
        <w:rPr>
          <w:rFonts w:ascii="Arial" w:hAnsi="Arial" w:cs="Arial"/>
          <w:sz w:val="22"/>
        </w:rPr>
        <w:t xml:space="preserve"> </w:t>
      </w:r>
      <w:r>
        <w:rPr>
          <w:rFonts w:ascii="Arial" w:hAnsi="Arial" w:cs="Arial"/>
          <w:sz w:val="22"/>
        </w:rPr>
        <w:t>TV.</w:t>
      </w:r>
    </w:p>
    <w:p w:rsidR="00BC2BA4" w:rsidRDefault="00BC2BA4" w:rsidP="00BC2BA4">
      <w:pPr>
        <w:pStyle w:val="ListParagraph"/>
        <w:tabs>
          <w:tab w:val="left" w:pos="9360"/>
        </w:tabs>
        <w:spacing w:line="360" w:lineRule="auto"/>
        <w:rPr>
          <w:rFonts w:ascii="Arial" w:hAnsi="Arial" w:cs="Arial"/>
          <w:sz w:val="22"/>
        </w:rPr>
      </w:pPr>
    </w:p>
    <w:p w:rsidR="00BC2BA4" w:rsidRDefault="007934D9" w:rsidP="00BC2BA4">
      <w:pPr>
        <w:pStyle w:val="ListParagraph"/>
        <w:tabs>
          <w:tab w:val="left" w:pos="9360"/>
        </w:tabs>
        <w:spacing w:line="360" w:lineRule="auto"/>
        <w:ind w:left="0"/>
        <w:rPr>
          <w:rFonts w:ascii="Arial" w:hAnsi="Arial" w:cs="Arial"/>
          <w:sz w:val="22"/>
        </w:rPr>
      </w:pPr>
      <w:r>
        <w:rPr>
          <w:rFonts w:ascii="Arial" w:hAnsi="Arial" w:cs="Arial"/>
          <w:sz w:val="22"/>
        </w:rPr>
        <w:t>And h</w:t>
      </w:r>
      <w:r w:rsidR="00BC2BA4" w:rsidRPr="00BC2BA4">
        <w:rPr>
          <w:rFonts w:ascii="Arial" w:hAnsi="Arial" w:cs="Arial"/>
          <w:sz w:val="22"/>
        </w:rPr>
        <w:t>ere's how those 3</w:t>
      </w:r>
      <w:r w:rsidR="00E66A2B">
        <w:rPr>
          <w:rFonts w:ascii="Arial" w:hAnsi="Arial" w:cs="Arial"/>
          <w:sz w:val="22"/>
        </w:rPr>
        <w:t>28</w:t>
      </w:r>
      <w:r w:rsidR="00BC2BA4" w:rsidRPr="00BC2BA4">
        <w:rPr>
          <w:rFonts w:ascii="Arial" w:hAnsi="Arial" w:cs="Arial"/>
          <w:sz w:val="22"/>
        </w:rPr>
        <w:t xml:space="preserve"> stations that get news from another station break down:</w:t>
      </w:r>
    </w:p>
    <w:p w:rsidR="00BC2BA4"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102</w:t>
      </w:r>
      <w:r w:rsidR="00BC2BA4">
        <w:rPr>
          <w:rFonts w:ascii="Arial" w:hAnsi="Arial" w:cs="Arial"/>
          <w:sz w:val="22"/>
        </w:rPr>
        <w:t xml:space="preserve"> Fox affiliates</w:t>
      </w:r>
    </w:p>
    <w:p w:rsidR="00BC2BA4"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50</w:t>
      </w:r>
      <w:r w:rsidR="00BC2BA4">
        <w:rPr>
          <w:rFonts w:ascii="Arial" w:hAnsi="Arial" w:cs="Arial"/>
          <w:sz w:val="22"/>
        </w:rPr>
        <w:t xml:space="preserve"> CW affiliates</w:t>
      </w:r>
    </w:p>
    <w:p w:rsidR="00BC2BA4"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41</w:t>
      </w:r>
      <w:r w:rsidR="00BC2BA4">
        <w:rPr>
          <w:rFonts w:ascii="Arial" w:hAnsi="Arial" w:cs="Arial"/>
          <w:sz w:val="22"/>
        </w:rPr>
        <w:t xml:space="preserve"> </w:t>
      </w:r>
      <w:proofErr w:type="spellStart"/>
      <w:r w:rsidR="00BC2BA4">
        <w:rPr>
          <w:rFonts w:ascii="Arial" w:hAnsi="Arial" w:cs="Arial"/>
          <w:sz w:val="22"/>
        </w:rPr>
        <w:t>MyNetworkTV</w:t>
      </w:r>
      <w:proofErr w:type="spellEnd"/>
      <w:r w:rsidR="00BC2BA4">
        <w:rPr>
          <w:rFonts w:ascii="Arial" w:hAnsi="Arial" w:cs="Arial"/>
          <w:sz w:val="22"/>
        </w:rPr>
        <w:t xml:space="preserve">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3</w:t>
      </w:r>
      <w:r w:rsidR="005D3ADD">
        <w:rPr>
          <w:rFonts w:ascii="Arial" w:hAnsi="Arial" w:cs="Arial"/>
          <w:sz w:val="22"/>
        </w:rPr>
        <w:t>3</w:t>
      </w:r>
      <w:r>
        <w:rPr>
          <w:rFonts w:ascii="Arial" w:hAnsi="Arial" w:cs="Arial"/>
          <w:sz w:val="22"/>
        </w:rPr>
        <w:t xml:space="preserve"> CBS affiliates</w:t>
      </w:r>
    </w:p>
    <w:p w:rsidR="00BC2BA4"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30</w:t>
      </w:r>
      <w:r w:rsidR="00BC2BA4">
        <w:rPr>
          <w:rFonts w:ascii="Arial" w:hAnsi="Arial" w:cs="Arial"/>
          <w:sz w:val="22"/>
        </w:rPr>
        <w:t xml:space="preserve"> ABC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2</w:t>
      </w:r>
      <w:r w:rsidR="005D3ADD">
        <w:rPr>
          <w:rFonts w:ascii="Arial" w:hAnsi="Arial" w:cs="Arial"/>
          <w:sz w:val="22"/>
        </w:rPr>
        <w:t>4</w:t>
      </w:r>
      <w:r>
        <w:rPr>
          <w:rFonts w:ascii="Arial" w:hAnsi="Arial" w:cs="Arial"/>
          <w:sz w:val="22"/>
        </w:rPr>
        <w:t xml:space="preserve"> NBC affiliates</w:t>
      </w:r>
    </w:p>
    <w:p w:rsidR="00BC2BA4"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20</w:t>
      </w:r>
      <w:r w:rsidR="00BC2BA4">
        <w:rPr>
          <w:rFonts w:ascii="Arial" w:hAnsi="Arial" w:cs="Arial"/>
          <w:sz w:val="22"/>
        </w:rPr>
        <w:t xml:space="preserve"> Independents</w:t>
      </w:r>
    </w:p>
    <w:p w:rsidR="005D3ADD"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7 </w:t>
      </w:r>
      <w:proofErr w:type="spellStart"/>
      <w:r>
        <w:rPr>
          <w:rFonts w:ascii="Arial" w:hAnsi="Arial" w:cs="Arial"/>
          <w:sz w:val="22"/>
        </w:rPr>
        <w:t>UniMas</w:t>
      </w:r>
      <w:proofErr w:type="spellEnd"/>
    </w:p>
    <w:p w:rsidR="00BC2BA4"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6</w:t>
      </w:r>
      <w:r w:rsidR="00BC2BA4">
        <w:rPr>
          <w:rFonts w:ascii="Arial" w:hAnsi="Arial" w:cs="Arial"/>
          <w:sz w:val="22"/>
        </w:rPr>
        <w:t xml:space="preserve"> Univision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w:t>
      </w:r>
      <w:r w:rsidR="005D3ADD">
        <w:rPr>
          <w:rFonts w:ascii="Arial" w:hAnsi="Arial" w:cs="Arial"/>
          <w:sz w:val="22"/>
        </w:rPr>
        <w:t>6</w:t>
      </w:r>
      <w:r>
        <w:rPr>
          <w:rFonts w:ascii="Arial" w:hAnsi="Arial" w:cs="Arial"/>
          <w:sz w:val="22"/>
        </w:rPr>
        <w:t xml:space="preserve"> Telemundo affiliates</w:t>
      </w:r>
    </w:p>
    <w:p w:rsidR="005D3ADD"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2 </w:t>
      </w:r>
      <w:proofErr w:type="spellStart"/>
      <w:r>
        <w:rPr>
          <w:rFonts w:ascii="Arial" w:hAnsi="Arial" w:cs="Arial"/>
          <w:sz w:val="22"/>
        </w:rPr>
        <w:t>MundoFox</w:t>
      </w:r>
      <w:proofErr w:type="spellEnd"/>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w:t>
      </w:r>
      <w:r w:rsidR="005D3ADD">
        <w:rPr>
          <w:rFonts w:ascii="Arial" w:hAnsi="Arial" w:cs="Arial"/>
          <w:sz w:val="22"/>
        </w:rPr>
        <w:t>1</w:t>
      </w:r>
      <w:r>
        <w:rPr>
          <w:rFonts w:ascii="Arial" w:hAnsi="Arial" w:cs="Arial"/>
          <w:sz w:val="22"/>
        </w:rPr>
        <w:t xml:space="preserve"> </w:t>
      </w:r>
      <w:proofErr w:type="spellStart"/>
      <w:r>
        <w:rPr>
          <w:rFonts w:ascii="Arial" w:hAnsi="Arial" w:cs="Arial"/>
          <w:sz w:val="22"/>
        </w:rPr>
        <w:t>MeTV</w:t>
      </w:r>
      <w:proofErr w:type="spellEnd"/>
      <w:r>
        <w:rPr>
          <w:rFonts w:ascii="Arial" w:hAnsi="Arial" w:cs="Arial"/>
          <w:sz w:val="22"/>
        </w:rPr>
        <w:t xml:space="preserve"> affiliates</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1 </w:t>
      </w:r>
      <w:r w:rsidR="005D3ADD">
        <w:rPr>
          <w:rFonts w:ascii="Arial" w:hAnsi="Arial" w:cs="Arial"/>
          <w:sz w:val="22"/>
        </w:rPr>
        <w:t>PBS affiliate</w:t>
      </w:r>
    </w:p>
    <w:p w:rsidR="00BC2BA4" w:rsidRDefault="00BC2BA4"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1 Retro TV affiliate</w:t>
      </w:r>
    </w:p>
    <w:p w:rsidR="005D3ADD" w:rsidRDefault="005D3ADD"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1 ion affiliate</w:t>
      </w:r>
    </w:p>
    <w:p w:rsidR="007F3AB6" w:rsidRDefault="007F3AB6"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1 CNN affiliate</w:t>
      </w:r>
    </w:p>
    <w:p w:rsidR="007F3AB6" w:rsidRPr="00BC2BA4" w:rsidRDefault="007F3AB6" w:rsidP="00BC2BA4">
      <w:pPr>
        <w:pStyle w:val="ListParagraph"/>
        <w:numPr>
          <w:ilvl w:val="0"/>
          <w:numId w:val="3"/>
        </w:numPr>
        <w:tabs>
          <w:tab w:val="left" w:pos="9360"/>
        </w:tabs>
        <w:spacing w:line="360" w:lineRule="auto"/>
        <w:rPr>
          <w:rFonts w:ascii="Arial" w:hAnsi="Arial" w:cs="Arial"/>
          <w:sz w:val="22"/>
        </w:rPr>
      </w:pPr>
      <w:r>
        <w:rPr>
          <w:rFonts w:ascii="Arial" w:hAnsi="Arial" w:cs="Arial"/>
          <w:sz w:val="22"/>
        </w:rPr>
        <w:t xml:space="preserve">  1 Canal de las </w:t>
      </w:r>
      <w:proofErr w:type="spellStart"/>
      <w:r>
        <w:rPr>
          <w:rFonts w:ascii="Arial" w:hAnsi="Arial" w:cs="Arial"/>
          <w:sz w:val="22"/>
        </w:rPr>
        <w:t>Estrellas</w:t>
      </w:r>
      <w:proofErr w:type="spellEnd"/>
    </w:p>
    <w:p w:rsidR="00BC2BA4" w:rsidRDefault="00BC2BA4" w:rsidP="00FA4F79">
      <w:pPr>
        <w:tabs>
          <w:tab w:val="left" w:pos="9360"/>
        </w:tabs>
        <w:spacing w:line="360" w:lineRule="auto"/>
        <w:rPr>
          <w:rFonts w:ascii="Arial" w:hAnsi="Arial" w:cs="Arial"/>
          <w:sz w:val="22"/>
        </w:rPr>
      </w:pPr>
    </w:p>
    <w:p w:rsidR="00247C74" w:rsidRDefault="00247C74" w:rsidP="00D42679">
      <w:pPr>
        <w:tabs>
          <w:tab w:val="left" w:pos="9360"/>
        </w:tabs>
        <w:spacing w:line="360" w:lineRule="auto"/>
        <w:rPr>
          <w:rFonts w:ascii="Arial" w:hAnsi="Arial" w:cs="Arial"/>
          <w:sz w:val="22"/>
          <w:szCs w:val="22"/>
        </w:rPr>
      </w:pPr>
      <w:r>
        <w:rPr>
          <w:rFonts w:ascii="Arial" w:hAnsi="Arial" w:cs="Arial"/>
          <w:sz w:val="22"/>
          <w:szCs w:val="22"/>
        </w:rPr>
        <w:t>Without getting into the whole list, I show no daily (at least weekday) local news on the following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1</w:t>
      </w:r>
      <w:r w:rsidR="00AD275D">
        <w:rPr>
          <w:rFonts w:ascii="Arial" w:hAnsi="Arial" w:cs="Arial"/>
          <w:sz w:val="22"/>
          <w:szCs w:val="22"/>
        </w:rPr>
        <w:t>1</w:t>
      </w:r>
      <w:r>
        <w:rPr>
          <w:rFonts w:ascii="Arial" w:hAnsi="Arial" w:cs="Arial"/>
          <w:sz w:val="22"/>
          <w:szCs w:val="22"/>
        </w:rPr>
        <w:t xml:space="preserve"> Fox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6 CBS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3 ABC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2 NBC affiliates</w:t>
      </w:r>
    </w:p>
    <w:p w:rsidR="00247C74" w:rsidRDefault="00247C74"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16</w:t>
      </w:r>
      <w:r w:rsidR="00AD275D">
        <w:rPr>
          <w:rFonts w:ascii="Arial" w:hAnsi="Arial" w:cs="Arial"/>
          <w:sz w:val="22"/>
          <w:szCs w:val="22"/>
        </w:rPr>
        <w:t>4</w:t>
      </w:r>
      <w:r>
        <w:rPr>
          <w:rFonts w:ascii="Arial" w:hAnsi="Arial" w:cs="Arial"/>
          <w:sz w:val="22"/>
          <w:szCs w:val="22"/>
        </w:rPr>
        <w:t xml:space="preserve"> PBS affiliates</w:t>
      </w:r>
    </w:p>
    <w:p w:rsidR="00AD275D" w:rsidRDefault="00AD275D"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42 CW affiliates</w:t>
      </w:r>
    </w:p>
    <w:p w:rsidR="00AD275D" w:rsidRDefault="00AD275D"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12 Telemundo affiliates</w:t>
      </w:r>
    </w:p>
    <w:p w:rsidR="00AD275D" w:rsidRPr="00247C74" w:rsidRDefault="00AD275D" w:rsidP="00247C74">
      <w:pPr>
        <w:pStyle w:val="ListParagraph"/>
        <w:numPr>
          <w:ilvl w:val="0"/>
          <w:numId w:val="4"/>
        </w:numPr>
        <w:tabs>
          <w:tab w:val="left" w:pos="9360"/>
        </w:tabs>
        <w:spacing w:line="360" w:lineRule="auto"/>
        <w:rPr>
          <w:rFonts w:ascii="Arial" w:hAnsi="Arial" w:cs="Arial"/>
          <w:sz w:val="22"/>
          <w:szCs w:val="22"/>
        </w:rPr>
      </w:pPr>
      <w:r>
        <w:rPr>
          <w:rFonts w:ascii="Arial" w:hAnsi="Arial" w:cs="Arial"/>
          <w:sz w:val="22"/>
          <w:szCs w:val="22"/>
        </w:rPr>
        <w:t xml:space="preserve">  11 Univision affiliates</w:t>
      </w:r>
    </w:p>
    <w:p w:rsidR="00247C74" w:rsidRDefault="00247C74" w:rsidP="00D42679">
      <w:pPr>
        <w:tabs>
          <w:tab w:val="left" w:pos="9360"/>
        </w:tabs>
        <w:spacing w:line="360" w:lineRule="auto"/>
        <w:rPr>
          <w:rFonts w:ascii="Arial" w:hAnsi="Arial" w:cs="Arial"/>
          <w:sz w:val="22"/>
          <w:szCs w:val="22"/>
        </w:rPr>
      </w:pPr>
    </w:p>
    <w:p w:rsidR="006D3E99" w:rsidRPr="00E149CC" w:rsidRDefault="00DB5EB0" w:rsidP="00D42679">
      <w:pPr>
        <w:tabs>
          <w:tab w:val="left" w:pos="9360"/>
        </w:tabs>
        <w:spacing w:line="360" w:lineRule="auto"/>
        <w:rPr>
          <w:rFonts w:ascii="Arial" w:hAnsi="Arial" w:cs="Arial"/>
          <w:sz w:val="22"/>
          <w:szCs w:val="22"/>
        </w:rPr>
      </w:pPr>
      <w:r>
        <w:rPr>
          <w:rFonts w:ascii="Arial" w:hAnsi="Arial" w:cs="Arial"/>
          <w:sz w:val="22"/>
          <w:szCs w:val="22"/>
        </w:rPr>
        <w:lastRenderedPageBreak/>
        <w:t xml:space="preserve">After two years of very small drops, the amount of local </w:t>
      </w:r>
      <w:r w:rsidR="00A27EB5" w:rsidRPr="00E149CC">
        <w:rPr>
          <w:rFonts w:ascii="Arial" w:hAnsi="Arial" w:cs="Arial"/>
          <w:sz w:val="22"/>
          <w:szCs w:val="22"/>
        </w:rPr>
        <w:t xml:space="preserve">news on TV </w:t>
      </w:r>
      <w:r>
        <w:rPr>
          <w:rFonts w:ascii="Arial" w:hAnsi="Arial" w:cs="Arial"/>
          <w:sz w:val="22"/>
          <w:szCs w:val="22"/>
        </w:rPr>
        <w:t xml:space="preserve">held exactly steady from the year before.  Both average time per weekday and median time per weekday.  </w:t>
      </w:r>
      <w:r w:rsidR="00EF7932">
        <w:rPr>
          <w:rFonts w:ascii="Arial" w:hAnsi="Arial" w:cs="Arial"/>
          <w:sz w:val="22"/>
          <w:szCs w:val="22"/>
        </w:rPr>
        <w:t>However, the ave</w:t>
      </w:r>
      <w:r>
        <w:rPr>
          <w:rFonts w:ascii="Arial" w:hAnsi="Arial" w:cs="Arial"/>
          <w:sz w:val="22"/>
          <w:szCs w:val="22"/>
        </w:rPr>
        <w:t>rage local news time on S</w:t>
      </w:r>
      <w:r w:rsidR="007617C7">
        <w:rPr>
          <w:rFonts w:ascii="Arial" w:hAnsi="Arial" w:cs="Arial"/>
          <w:sz w:val="22"/>
          <w:szCs w:val="22"/>
        </w:rPr>
        <w:t>un</w:t>
      </w:r>
      <w:r>
        <w:rPr>
          <w:rFonts w:ascii="Arial" w:hAnsi="Arial" w:cs="Arial"/>
          <w:sz w:val="22"/>
          <w:szCs w:val="22"/>
        </w:rPr>
        <w:t xml:space="preserve">day rose by 6 minutes, so I suppose you could argue that total local news time actually went up.  </w:t>
      </w:r>
    </w:p>
    <w:p w:rsidR="006D3E99" w:rsidRDefault="006D3E99" w:rsidP="00D4267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Hours of </w:t>
      </w:r>
      <w:r w:rsidR="00817394">
        <w:rPr>
          <w:rFonts w:ascii="Arial" w:hAnsi="Arial" w:cs="Arial"/>
          <w:sz w:val="22"/>
          <w:szCs w:val="22"/>
        </w:rPr>
        <w:t>l</w:t>
      </w:r>
      <w:r w:rsidRPr="00EE3C74">
        <w:rPr>
          <w:rFonts w:ascii="Arial" w:hAnsi="Arial" w:cs="Arial"/>
          <w:sz w:val="22"/>
          <w:szCs w:val="22"/>
        </w:rPr>
        <w:t>o</w:t>
      </w:r>
      <w:r w:rsidR="00B10FC2">
        <w:rPr>
          <w:rFonts w:ascii="Arial" w:hAnsi="Arial" w:cs="Arial"/>
          <w:sz w:val="22"/>
          <w:szCs w:val="22"/>
        </w:rPr>
        <w:t xml:space="preserve">cal TV </w:t>
      </w:r>
      <w:r w:rsidR="00817394">
        <w:rPr>
          <w:rFonts w:ascii="Arial" w:hAnsi="Arial" w:cs="Arial"/>
          <w:sz w:val="22"/>
          <w:szCs w:val="22"/>
        </w:rPr>
        <w:t>n</w:t>
      </w:r>
      <w:r w:rsidR="00B10FC2">
        <w:rPr>
          <w:rFonts w:ascii="Arial" w:hAnsi="Arial" w:cs="Arial"/>
          <w:sz w:val="22"/>
          <w:szCs w:val="22"/>
        </w:rPr>
        <w:t xml:space="preserve">ews per </w:t>
      </w:r>
      <w:r w:rsidR="00817394">
        <w:rPr>
          <w:rFonts w:ascii="Arial" w:hAnsi="Arial" w:cs="Arial"/>
          <w:sz w:val="22"/>
          <w:szCs w:val="22"/>
        </w:rPr>
        <w:t>d</w:t>
      </w:r>
      <w:r w:rsidR="00B10FC2">
        <w:rPr>
          <w:rFonts w:ascii="Arial" w:hAnsi="Arial" w:cs="Arial"/>
          <w:sz w:val="22"/>
          <w:szCs w:val="22"/>
        </w:rPr>
        <w:t xml:space="preserve">ay – </w:t>
      </w:r>
      <w:r w:rsidR="00653E51">
        <w:rPr>
          <w:rFonts w:ascii="Arial" w:hAnsi="Arial" w:cs="Arial"/>
          <w:sz w:val="22"/>
          <w:szCs w:val="22"/>
        </w:rPr>
        <w:t>201</w:t>
      </w:r>
      <w:r w:rsidR="008E5C7C">
        <w:rPr>
          <w:rFonts w:ascii="Arial" w:hAnsi="Arial" w:cs="Arial"/>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48"/>
        <w:gridCol w:w="849"/>
        <w:gridCol w:w="911"/>
        <w:gridCol w:w="858"/>
        <w:gridCol w:w="858"/>
        <w:gridCol w:w="911"/>
        <w:gridCol w:w="813"/>
        <w:gridCol w:w="760"/>
        <w:gridCol w:w="911"/>
      </w:tblGrid>
      <w:tr w:rsidR="00BE3308" w:rsidRPr="00EE3C74" w:rsidTr="00BE3308">
        <w:tc>
          <w:tcPr>
            <w:tcW w:w="0" w:type="auto"/>
          </w:tcPr>
          <w:p w:rsidR="00BE3308" w:rsidRPr="00DC1C02" w:rsidRDefault="00BE3308" w:rsidP="00022E1E">
            <w:pPr>
              <w:tabs>
                <w:tab w:val="left" w:pos="9360"/>
              </w:tabs>
              <w:rPr>
                <w:rFonts w:ascii="Arial" w:hAnsi="Arial" w:cs="Arial"/>
                <w:sz w:val="16"/>
                <w:szCs w:val="16"/>
              </w:rPr>
            </w:pP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Average weekday</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Median weekday</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Weekday maximum</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Average Saturday</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Median Saturday</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Saturday maximum</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Average Sunday</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Median Sunday</w:t>
            </w:r>
          </w:p>
        </w:tc>
        <w:tc>
          <w:tcPr>
            <w:tcW w:w="0" w:type="auto"/>
          </w:tcPr>
          <w:p w:rsidR="00BE3308" w:rsidRPr="00DC1C02" w:rsidRDefault="00BE3308" w:rsidP="002114B7">
            <w:pPr>
              <w:tabs>
                <w:tab w:val="left" w:pos="9360"/>
              </w:tabs>
              <w:jc w:val="center"/>
              <w:rPr>
                <w:rFonts w:ascii="Arial" w:hAnsi="Arial" w:cs="Arial"/>
                <w:sz w:val="16"/>
                <w:szCs w:val="16"/>
              </w:rPr>
            </w:pPr>
            <w:r w:rsidRPr="00DC1C02">
              <w:rPr>
                <w:rFonts w:ascii="Arial" w:hAnsi="Arial" w:cs="Arial"/>
                <w:sz w:val="16"/>
                <w:szCs w:val="16"/>
              </w:rPr>
              <w:t>Sunday maximum</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All TV news</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12.5</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1.5</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8</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1.5</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8.5</w:t>
            </w:r>
          </w:p>
        </w:tc>
      </w:tr>
      <w:tr w:rsidR="00BE3308" w:rsidRPr="00EE3C74" w:rsidTr="00927A8F">
        <w:trPr>
          <w:trHeight w:val="395"/>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Big four affiliates</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5.6</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5.5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12.5</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2.1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1.5</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7.5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1.5</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8.5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Other commercial</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4.3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4</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10.5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8</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8</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Market size:</w:t>
            </w: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1-25</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5.7</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6</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11.5</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000C7E" w:rsidP="002114B7">
            <w:pPr>
              <w:tabs>
                <w:tab w:val="left" w:pos="9360"/>
              </w:tabs>
              <w:jc w:val="center"/>
              <w:rPr>
                <w:rFonts w:ascii="Arial" w:hAnsi="Arial" w:cs="Arial"/>
                <w:sz w:val="18"/>
                <w:szCs w:val="18"/>
              </w:rPr>
            </w:pPr>
            <w:r>
              <w:rPr>
                <w:rFonts w:ascii="Arial" w:hAnsi="Arial" w:cs="Arial"/>
                <w:sz w:val="18"/>
                <w:szCs w:val="18"/>
              </w:rPr>
              <w:t>7.5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FE5A98" w:rsidP="002114B7">
            <w:pPr>
              <w:tabs>
                <w:tab w:val="left" w:pos="9360"/>
              </w:tabs>
              <w:jc w:val="center"/>
              <w:rPr>
                <w:rFonts w:ascii="Arial" w:hAnsi="Arial" w:cs="Arial"/>
                <w:sz w:val="18"/>
                <w:szCs w:val="18"/>
              </w:rPr>
            </w:pPr>
            <w:r>
              <w:rPr>
                <w:rFonts w:ascii="Arial" w:hAnsi="Arial" w:cs="Arial"/>
                <w:sz w:val="18"/>
                <w:szCs w:val="18"/>
              </w:rPr>
              <w:t>8.5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26-50</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6.3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6.5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10.5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8</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8</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51-100</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5.6</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12.5</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2.1</w:t>
            </w:r>
          </w:p>
        </w:tc>
        <w:tc>
          <w:tcPr>
            <w:tcW w:w="0" w:type="auto"/>
          </w:tcPr>
          <w:p w:rsidR="00BE3308" w:rsidRPr="00DC1C02" w:rsidRDefault="00631BD6"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000C7E" w:rsidP="002114B7">
            <w:pPr>
              <w:tabs>
                <w:tab w:val="left" w:pos="9360"/>
              </w:tabs>
              <w:jc w:val="center"/>
              <w:rPr>
                <w:rFonts w:ascii="Arial" w:hAnsi="Arial" w:cs="Arial"/>
                <w:sz w:val="18"/>
                <w:szCs w:val="18"/>
              </w:rPr>
            </w:pPr>
            <w:r>
              <w:rPr>
                <w:rFonts w:ascii="Arial" w:hAnsi="Arial" w:cs="Arial"/>
                <w:sz w:val="18"/>
                <w:szCs w:val="18"/>
              </w:rPr>
              <w:t>6.5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FE5A98" w:rsidP="002114B7">
            <w:pPr>
              <w:tabs>
                <w:tab w:val="left" w:pos="9360"/>
              </w:tabs>
              <w:jc w:val="center"/>
              <w:rPr>
                <w:rFonts w:ascii="Arial" w:hAnsi="Arial" w:cs="Arial"/>
                <w:sz w:val="18"/>
                <w:szCs w:val="18"/>
              </w:rPr>
            </w:pPr>
            <w:r>
              <w:rPr>
                <w:rFonts w:ascii="Arial" w:hAnsi="Arial" w:cs="Arial"/>
                <w:sz w:val="18"/>
                <w:szCs w:val="18"/>
              </w:rPr>
              <w:t>6</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101-150</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5.2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1.6</w:t>
            </w:r>
          </w:p>
        </w:tc>
        <w:tc>
          <w:tcPr>
            <w:tcW w:w="0" w:type="auto"/>
          </w:tcPr>
          <w:p w:rsidR="00BE3308" w:rsidRPr="00DC1C02" w:rsidRDefault="00631BD6"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4.5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1.5</w:t>
            </w:r>
          </w:p>
        </w:tc>
        <w:tc>
          <w:tcPr>
            <w:tcW w:w="0" w:type="auto"/>
          </w:tcPr>
          <w:p w:rsidR="00BE3308" w:rsidRPr="00DC1C02" w:rsidRDefault="00631BD6"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FE5A98" w:rsidP="002114B7">
            <w:pPr>
              <w:tabs>
                <w:tab w:val="left" w:pos="9360"/>
              </w:tabs>
              <w:jc w:val="center"/>
              <w:rPr>
                <w:rFonts w:ascii="Arial" w:hAnsi="Arial" w:cs="Arial"/>
                <w:sz w:val="18"/>
                <w:szCs w:val="18"/>
              </w:rPr>
            </w:pPr>
            <w:r>
              <w:rPr>
                <w:rFonts w:ascii="Arial" w:hAnsi="Arial" w:cs="Arial"/>
                <w:sz w:val="18"/>
                <w:szCs w:val="18"/>
              </w:rPr>
              <w:t>4</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151+</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3.8</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4</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7</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0.9</w:t>
            </w:r>
          </w:p>
        </w:tc>
        <w:tc>
          <w:tcPr>
            <w:tcW w:w="0" w:type="auto"/>
          </w:tcPr>
          <w:p w:rsidR="00BE3308" w:rsidRPr="00DC1C02" w:rsidRDefault="00631BD6"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0.9</w:t>
            </w:r>
          </w:p>
        </w:tc>
        <w:tc>
          <w:tcPr>
            <w:tcW w:w="0" w:type="auto"/>
          </w:tcPr>
          <w:p w:rsidR="00BE3308" w:rsidRPr="00DC1C02" w:rsidRDefault="00631BD6"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631BD6" w:rsidP="002114B7">
            <w:pPr>
              <w:tabs>
                <w:tab w:val="left" w:pos="9360"/>
              </w:tabs>
              <w:jc w:val="center"/>
              <w:rPr>
                <w:rFonts w:ascii="Arial" w:hAnsi="Arial" w:cs="Arial"/>
                <w:sz w:val="18"/>
                <w:szCs w:val="18"/>
              </w:rPr>
            </w:pPr>
            <w:r>
              <w:rPr>
                <w:rFonts w:ascii="Arial" w:hAnsi="Arial" w:cs="Arial"/>
                <w:sz w:val="18"/>
                <w:szCs w:val="18"/>
              </w:rPr>
              <w:t>2</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size:</w:t>
            </w: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51+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6.8</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6.5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12.5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3.3</w:t>
            </w:r>
          </w:p>
        </w:tc>
        <w:tc>
          <w:tcPr>
            <w:tcW w:w="0" w:type="auto"/>
          </w:tcPr>
          <w:p w:rsidR="00BE3308" w:rsidRPr="00DC1C02" w:rsidRDefault="005160F5" w:rsidP="002114B7">
            <w:pPr>
              <w:tabs>
                <w:tab w:val="left" w:pos="9360"/>
              </w:tabs>
              <w:jc w:val="center"/>
              <w:rPr>
                <w:rFonts w:ascii="Arial" w:hAnsi="Arial" w:cs="Arial"/>
                <w:sz w:val="18"/>
                <w:szCs w:val="18"/>
              </w:rPr>
            </w:pPr>
            <w:r>
              <w:rPr>
                <w:rFonts w:ascii="Arial" w:hAnsi="Arial" w:cs="Arial"/>
                <w:sz w:val="18"/>
                <w:szCs w:val="18"/>
              </w:rPr>
              <w:t>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8</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3.4</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3.5</w:t>
            </w:r>
          </w:p>
        </w:tc>
        <w:tc>
          <w:tcPr>
            <w:tcW w:w="0" w:type="auto"/>
          </w:tcPr>
          <w:p w:rsidR="00BE3308" w:rsidRPr="00DC1C02" w:rsidRDefault="00FE5A98" w:rsidP="002114B7">
            <w:pPr>
              <w:tabs>
                <w:tab w:val="left" w:pos="9360"/>
              </w:tabs>
              <w:jc w:val="center"/>
              <w:rPr>
                <w:rFonts w:ascii="Arial" w:hAnsi="Arial" w:cs="Arial"/>
                <w:sz w:val="18"/>
                <w:szCs w:val="18"/>
              </w:rPr>
            </w:pPr>
            <w:r>
              <w:rPr>
                <w:rFonts w:ascii="Arial" w:hAnsi="Arial" w:cs="Arial"/>
                <w:sz w:val="18"/>
                <w:szCs w:val="18"/>
              </w:rPr>
              <w:t>8</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31-50</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5.8</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10</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2.2</w:t>
            </w:r>
          </w:p>
        </w:tc>
        <w:tc>
          <w:tcPr>
            <w:tcW w:w="0" w:type="auto"/>
          </w:tcPr>
          <w:p w:rsidR="00BE3308" w:rsidRPr="00DC1C02" w:rsidRDefault="00985C7A"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21-30</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4.8</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4.5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1.4</w:t>
            </w:r>
          </w:p>
        </w:tc>
        <w:tc>
          <w:tcPr>
            <w:tcW w:w="0" w:type="auto"/>
          </w:tcPr>
          <w:p w:rsidR="00BE3308" w:rsidRPr="00DC1C02" w:rsidRDefault="005160F5"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4</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1.3</w:t>
            </w:r>
          </w:p>
        </w:tc>
        <w:tc>
          <w:tcPr>
            <w:tcW w:w="0" w:type="auto"/>
          </w:tcPr>
          <w:p w:rsidR="00BE3308" w:rsidRPr="00DC1C02" w:rsidRDefault="005160F5"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5160F5" w:rsidP="002114B7">
            <w:pPr>
              <w:tabs>
                <w:tab w:val="left" w:pos="9360"/>
              </w:tabs>
              <w:jc w:val="center"/>
              <w:rPr>
                <w:rFonts w:ascii="Arial" w:hAnsi="Arial" w:cs="Arial"/>
                <w:sz w:val="18"/>
                <w:szCs w:val="18"/>
              </w:rPr>
            </w:pPr>
            <w:r>
              <w:rPr>
                <w:rFonts w:ascii="Arial" w:hAnsi="Arial" w:cs="Arial"/>
                <w:sz w:val="18"/>
                <w:szCs w:val="18"/>
              </w:rPr>
              <w:t>4</w:t>
            </w:r>
          </w:p>
        </w:tc>
      </w:tr>
      <w:tr w:rsidR="00BE3308" w:rsidRPr="00EE3C74" w:rsidTr="00BE3308">
        <w:trPr>
          <w:trHeight w:val="233"/>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11-20</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3.4</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3.5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6.5</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0.8</w:t>
            </w:r>
          </w:p>
        </w:tc>
        <w:tc>
          <w:tcPr>
            <w:tcW w:w="0" w:type="auto"/>
          </w:tcPr>
          <w:p w:rsidR="00BE3308" w:rsidRPr="00DC1C02" w:rsidRDefault="005160F5"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0.8</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0.8</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2</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1-10</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1.7</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10</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0.1</w:t>
            </w:r>
          </w:p>
        </w:tc>
        <w:tc>
          <w:tcPr>
            <w:tcW w:w="0" w:type="auto"/>
          </w:tcPr>
          <w:p w:rsidR="00BE3308" w:rsidRPr="00DC1C02" w:rsidRDefault="005160F5" w:rsidP="002114B7">
            <w:pPr>
              <w:tabs>
                <w:tab w:val="left" w:pos="9360"/>
              </w:tabs>
              <w:jc w:val="center"/>
              <w:rPr>
                <w:rFonts w:ascii="Arial" w:hAnsi="Arial" w:cs="Arial"/>
                <w:sz w:val="18"/>
                <w:szCs w:val="18"/>
              </w:rPr>
            </w:pPr>
            <w:r>
              <w:rPr>
                <w:rFonts w:ascii="Arial" w:hAnsi="Arial" w:cs="Arial"/>
                <w:sz w:val="18"/>
                <w:szCs w:val="18"/>
              </w:rPr>
              <w:t>0</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0.1</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0</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1</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Affiliation:</w:t>
            </w: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c>
          <w:tcPr>
            <w:tcW w:w="0" w:type="auto"/>
          </w:tcPr>
          <w:p w:rsidR="00BE3308" w:rsidRPr="00DC1C02" w:rsidRDefault="00BE3308" w:rsidP="002114B7">
            <w:pPr>
              <w:tabs>
                <w:tab w:val="left" w:pos="9360"/>
              </w:tabs>
              <w:jc w:val="center"/>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ABC</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5.3</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10</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2.2</w:t>
            </w:r>
          </w:p>
        </w:tc>
        <w:tc>
          <w:tcPr>
            <w:tcW w:w="0" w:type="auto"/>
          </w:tcPr>
          <w:p w:rsidR="00BE3308" w:rsidRPr="00DC1C02" w:rsidRDefault="00EB2541"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000C7E" w:rsidP="002114B7">
            <w:pPr>
              <w:tabs>
                <w:tab w:val="left" w:pos="9360"/>
              </w:tabs>
              <w:jc w:val="center"/>
              <w:rPr>
                <w:rFonts w:ascii="Arial" w:hAnsi="Arial" w:cs="Arial"/>
                <w:sz w:val="18"/>
                <w:szCs w:val="18"/>
              </w:rPr>
            </w:pPr>
            <w:r>
              <w:rPr>
                <w:rFonts w:ascii="Arial" w:hAnsi="Arial" w:cs="Arial"/>
                <w:sz w:val="18"/>
                <w:szCs w:val="18"/>
              </w:rPr>
              <w:t>7.5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8.5</w:t>
            </w:r>
          </w:p>
        </w:tc>
      </w:tr>
      <w:tr w:rsidR="00BE3308" w:rsidRPr="00EE3C74" w:rsidTr="00927A8F">
        <w:trPr>
          <w:trHeight w:val="152"/>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CBS</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5.4</w:t>
            </w:r>
          </w:p>
        </w:tc>
        <w:tc>
          <w:tcPr>
            <w:tcW w:w="0" w:type="auto"/>
          </w:tcPr>
          <w:p w:rsidR="00BE3308" w:rsidRPr="00DC1C02" w:rsidRDefault="008E5C7C" w:rsidP="002114B7">
            <w:pPr>
              <w:tabs>
                <w:tab w:val="left" w:pos="9360"/>
              </w:tabs>
              <w:jc w:val="center"/>
              <w:rPr>
                <w:rFonts w:ascii="Arial" w:hAnsi="Arial" w:cs="Arial"/>
                <w:sz w:val="18"/>
                <w:szCs w:val="18"/>
              </w:rPr>
            </w:pPr>
            <w:r>
              <w:rPr>
                <w:rFonts w:ascii="Arial" w:hAnsi="Arial" w:cs="Arial"/>
                <w:sz w:val="18"/>
                <w:szCs w:val="18"/>
              </w:rPr>
              <w:t>5.4</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9.5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1.9</w:t>
            </w:r>
          </w:p>
        </w:tc>
        <w:tc>
          <w:tcPr>
            <w:tcW w:w="0" w:type="auto"/>
          </w:tcPr>
          <w:p w:rsidR="00BE3308" w:rsidRPr="00DC1C02" w:rsidRDefault="00EB2541" w:rsidP="002114B7">
            <w:pPr>
              <w:tabs>
                <w:tab w:val="left" w:pos="9360"/>
              </w:tabs>
              <w:jc w:val="center"/>
              <w:rPr>
                <w:rFonts w:ascii="Arial" w:hAnsi="Arial" w:cs="Arial"/>
                <w:sz w:val="18"/>
                <w:szCs w:val="18"/>
              </w:rPr>
            </w:pPr>
            <w:r>
              <w:rPr>
                <w:rFonts w:ascii="Arial" w:hAnsi="Arial" w:cs="Arial"/>
                <w:sz w:val="18"/>
                <w:szCs w:val="18"/>
              </w:rPr>
              <w:t>1.5</w:t>
            </w:r>
          </w:p>
        </w:tc>
        <w:tc>
          <w:tcPr>
            <w:tcW w:w="0" w:type="auto"/>
          </w:tcPr>
          <w:p w:rsidR="00BE3308" w:rsidRPr="00DC1C02" w:rsidRDefault="00000C7E" w:rsidP="002114B7">
            <w:pPr>
              <w:tabs>
                <w:tab w:val="left" w:pos="9360"/>
              </w:tabs>
              <w:jc w:val="center"/>
              <w:rPr>
                <w:rFonts w:ascii="Arial" w:hAnsi="Arial" w:cs="Arial"/>
                <w:sz w:val="18"/>
                <w:szCs w:val="18"/>
              </w:rPr>
            </w:pPr>
            <w:r>
              <w:rPr>
                <w:rFonts w:ascii="Arial" w:hAnsi="Arial" w:cs="Arial"/>
                <w:sz w:val="18"/>
                <w:szCs w:val="18"/>
              </w:rPr>
              <w:t>5.5</w:t>
            </w:r>
          </w:p>
        </w:tc>
        <w:tc>
          <w:tcPr>
            <w:tcW w:w="0" w:type="auto"/>
          </w:tcPr>
          <w:p w:rsidR="00BE3308" w:rsidRPr="00DC1C02" w:rsidRDefault="0081781C" w:rsidP="002114B7">
            <w:pPr>
              <w:tabs>
                <w:tab w:val="left" w:pos="9360"/>
              </w:tabs>
              <w:jc w:val="center"/>
              <w:rPr>
                <w:rFonts w:ascii="Arial" w:hAnsi="Arial" w:cs="Arial"/>
                <w:sz w:val="18"/>
                <w:szCs w:val="18"/>
              </w:rPr>
            </w:pPr>
            <w:r>
              <w:rPr>
                <w:rFonts w:ascii="Arial" w:hAnsi="Arial" w:cs="Arial"/>
                <w:sz w:val="18"/>
                <w:szCs w:val="18"/>
              </w:rPr>
              <w:t>1.8</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Fox</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6.9</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7.3</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10.5</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B2541"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000C7E" w:rsidP="002114B7">
            <w:pPr>
              <w:tabs>
                <w:tab w:val="left" w:pos="9360"/>
              </w:tabs>
              <w:jc w:val="center"/>
              <w:rPr>
                <w:rFonts w:ascii="Arial" w:hAnsi="Arial" w:cs="Arial"/>
                <w:sz w:val="18"/>
                <w:szCs w:val="18"/>
              </w:rPr>
            </w:pPr>
            <w:r>
              <w:rPr>
                <w:rFonts w:ascii="Arial" w:hAnsi="Arial" w:cs="Arial"/>
                <w:sz w:val="18"/>
                <w:szCs w:val="18"/>
              </w:rPr>
              <w:t>5.5</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DC1C02" w:rsidRDefault="00FE5A98" w:rsidP="002114B7">
            <w:pPr>
              <w:tabs>
                <w:tab w:val="left" w:pos="9360"/>
              </w:tabs>
              <w:jc w:val="center"/>
              <w:rPr>
                <w:rFonts w:ascii="Arial" w:hAnsi="Arial" w:cs="Arial"/>
                <w:sz w:val="18"/>
                <w:szCs w:val="18"/>
              </w:rPr>
            </w:pPr>
            <w:r>
              <w:rPr>
                <w:rFonts w:ascii="Arial" w:hAnsi="Arial" w:cs="Arial"/>
                <w:sz w:val="18"/>
                <w:szCs w:val="18"/>
              </w:rPr>
              <w:t>5.5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NBC</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5.6</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5.3</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12.5</w:t>
            </w:r>
          </w:p>
        </w:tc>
        <w:tc>
          <w:tcPr>
            <w:tcW w:w="0" w:type="auto"/>
          </w:tcPr>
          <w:p w:rsidR="00BE3308" w:rsidRPr="00DC1C02" w:rsidRDefault="00B12AC2" w:rsidP="002114B7">
            <w:pPr>
              <w:tabs>
                <w:tab w:val="left" w:pos="9360"/>
              </w:tabs>
              <w:jc w:val="center"/>
              <w:rPr>
                <w:rFonts w:ascii="Arial" w:hAnsi="Arial" w:cs="Arial"/>
                <w:sz w:val="18"/>
                <w:szCs w:val="18"/>
              </w:rPr>
            </w:pPr>
            <w:r>
              <w:rPr>
                <w:rFonts w:ascii="Arial" w:hAnsi="Arial" w:cs="Arial"/>
                <w:sz w:val="18"/>
                <w:szCs w:val="18"/>
              </w:rPr>
              <w:t>2.1</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6.5</w:t>
            </w:r>
          </w:p>
        </w:tc>
        <w:tc>
          <w:tcPr>
            <w:tcW w:w="0" w:type="auto"/>
          </w:tcPr>
          <w:p w:rsidR="00BE3308" w:rsidRPr="00DC1C02" w:rsidRDefault="00985C7A" w:rsidP="002114B7">
            <w:pPr>
              <w:tabs>
                <w:tab w:val="left" w:pos="9360"/>
              </w:tabs>
              <w:jc w:val="center"/>
              <w:rPr>
                <w:rFonts w:ascii="Arial" w:hAnsi="Arial" w:cs="Arial"/>
                <w:sz w:val="18"/>
                <w:szCs w:val="18"/>
              </w:rPr>
            </w:pPr>
            <w:r>
              <w:rPr>
                <w:rFonts w:ascii="Arial" w:hAnsi="Arial" w:cs="Arial"/>
                <w:sz w:val="18"/>
                <w:szCs w:val="18"/>
              </w:rPr>
              <w:t>2.1</w:t>
            </w:r>
          </w:p>
        </w:tc>
        <w:tc>
          <w:tcPr>
            <w:tcW w:w="0" w:type="auto"/>
          </w:tcPr>
          <w:p w:rsidR="00BE3308" w:rsidRPr="00DC1C02" w:rsidRDefault="00000C7E" w:rsidP="002114B7">
            <w:pPr>
              <w:tabs>
                <w:tab w:val="left" w:pos="9360"/>
              </w:tabs>
              <w:jc w:val="center"/>
              <w:rPr>
                <w:rFonts w:ascii="Arial" w:hAnsi="Arial" w:cs="Arial"/>
                <w:sz w:val="18"/>
                <w:szCs w:val="18"/>
              </w:rPr>
            </w:pPr>
            <w:r>
              <w:rPr>
                <w:rFonts w:ascii="Arial" w:hAnsi="Arial" w:cs="Arial"/>
                <w:sz w:val="18"/>
                <w:szCs w:val="18"/>
              </w:rPr>
              <w:t>2</w:t>
            </w:r>
          </w:p>
        </w:tc>
        <w:tc>
          <w:tcPr>
            <w:tcW w:w="0" w:type="auto"/>
          </w:tcPr>
          <w:p w:rsidR="00BE3308" w:rsidRPr="00DC1C02" w:rsidRDefault="00ED3EB3" w:rsidP="002114B7">
            <w:pPr>
              <w:tabs>
                <w:tab w:val="left" w:pos="9360"/>
              </w:tabs>
              <w:jc w:val="center"/>
              <w:rPr>
                <w:rFonts w:ascii="Arial" w:hAnsi="Arial" w:cs="Arial"/>
                <w:sz w:val="18"/>
                <w:szCs w:val="18"/>
              </w:rPr>
            </w:pPr>
            <w:r>
              <w:rPr>
                <w:rFonts w:ascii="Arial" w:hAnsi="Arial" w:cs="Arial"/>
                <w:sz w:val="18"/>
                <w:szCs w:val="18"/>
              </w:rPr>
              <w:t>6</w:t>
            </w:r>
          </w:p>
        </w:tc>
      </w:tr>
      <w:tr w:rsidR="00BE3308" w:rsidRPr="00EE3C74" w:rsidTr="00BE3308">
        <w:tc>
          <w:tcPr>
            <w:tcW w:w="0" w:type="auto"/>
          </w:tcPr>
          <w:p w:rsidR="00BE3308" w:rsidRPr="0057648D" w:rsidRDefault="00BE3308" w:rsidP="00022E1E">
            <w:pPr>
              <w:tabs>
                <w:tab w:val="left" w:pos="9360"/>
              </w:tabs>
              <w:rPr>
                <w:rFonts w:ascii="Arial" w:hAnsi="Arial" w:cs="Arial"/>
                <w:sz w:val="18"/>
                <w:szCs w:val="18"/>
              </w:rPr>
            </w:pPr>
            <w:r w:rsidRPr="0057648D">
              <w:rPr>
                <w:rFonts w:ascii="Arial" w:hAnsi="Arial" w:cs="Arial"/>
                <w:sz w:val="18"/>
                <w:szCs w:val="18"/>
              </w:rPr>
              <w:t>PBS</w:t>
            </w:r>
          </w:p>
        </w:tc>
        <w:tc>
          <w:tcPr>
            <w:tcW w:w="0" w:type="auto"/>
          </w:tcPr>
          <w:p w:rsidR="00BE3308" w:rsidRPr="0057648D" w:rsidRDefault="00ED3EB3" w:rsidP="002114B7">
            <w:pPr>
              <w:tabs>
                <w:tab w:val="left" w:pos="9360"/>
              </w:tabs>
              <w:jc w:val="center"/>
              <w:rPr>
                <w:rFonts w:ascii="Arial" w:hAnsi="Arial" w:cs="Arial"/>
                <w:sz w:val="18"/>
                <w:szCs w:val="18"/>
              </w:rPr>
            </w:pPr>
            <w:r>
              <w:rPr>
                <w:rFonts w:ascii="Arial" w:hAnsi="Arial" w:cs="Arial"/>
                <w:sz w:val="18"/>
                <w:szCs w:val="18"/>
              </w:rPr>
              <w:t>1</w:t>
            </w:r>
          </w:p>
        </w:tc>
        <w:tc>
          <w:tcPr>
            <w:tcW w:w="0" w:type="auto"/>
          </w:tcPr>
          <w:p w:rsidR="00BE3308" w:rsidRPr="0057648D" w:rsidRDefault="00ED3EB3" w:rsidP="002114B7">
            <w:pPr>
              <w:tabs>
                <w:tab w:val="left" w:pos="9360"/>
              </w:tabs>
              <w:jc w:val="center"/>
              <w:rPr>
                <w:rFonts w:ascii="Arial" w:hAnsi="Arial" w:cs="Arial"/>
                <w:sz w:val="18"/>
                <w:szCs w:val="18"/>
              </w:rPr>
            </w:pPr>
            <w:r>
              <w:rPr>
                <w:rFonts w:ascii="Arial" w:hAnsi="Arial" w:cs="Arial"/>
                <w:sz w:val="18"/>
                <w:szCs w:val="18"/>
              </w:rPr>
              <w:t>0.8</w:t>
            </w:r>
          </w:p>
        </w:tc>
        <w:tc>
          <w:tcPr>
            <w:tcW w:w="0" w:type="auto"/>
          </w:tcPr>
          <w:p w:rsidR="00BE3308" w:rsidRPr="0057648D" w:rsidRDefault="00ED3EB3" w:rsidP="002114B7">
            <w:pPr>
              <w:tabs>
                <w:tab w:val="left" w:pos="9360"/>
              </w:tabs>
              <w:jc w:val="center"/>
              <w:rPr>
                <w:rFonts w:ascii="Arial" w:hAnsi="Arial" w:cs="Arial"/>
                <w:sz w:val="18"/>
                <w:szCs w:val="18"/>
              </w:rPr>
            </w:pPr>
            <w:r>
              <w:rPr>
                <w:rFonts w:ascii="Arial" w:hAnsi="Arial" w:cs="Arial"/>
                <w:sz w:val="18"/>
                <w:szCs w:val="18"/>
              </w:rPr>
              <w:t>2.8</w:t>
            </w:r>
          </w:p>
        </w:tc>
        <w:tc>
          <w:tcPr>
            <w:tcW w:w="0" w:type="auto"/>
          </w:tcPr>
          <w:p w:rsidR="00BE3308" w:rsidRPr="0057648D" w:rsidRDefault="00ED3EB3" w:rsidP="002114B7">
            <w:pPr>
              <w:tabs>
                <w:tab w:val="left" w:pos="9360"/>
              </w:tabs>
              <w:jc w:val="center"/>
              <w:rPr>
                <w:rFonts w:ascii="Arial" w:hAnsi="Arial" w:cs="Arial"/>
                <w:sz w:val="18"/>
                <w:szCs w:val="18"/>
              </w:rPr>
            </w:pPr>
            <w:r>
              <w:rPr>
                <w:rFonts w:ascii="Arial" w:hAnsi="Arial" w:cs="Arial"/>
                <w:sz w:val="18"/>
                <w:szCs w:val="18"/>
              </w:rPr>
              <w:t>0</w:t>
            </w:r>
          </w:p>
        </w:tc>
        <w:tc>
          <w:tcPr>
            <w:tcW w:w="0" w:type="auto"/>
          </w:tcPr>
          <w:p w:rsidR="00BE3308" w:rsidRPr="0057648D" w:rsidRDefault="00EB2541" w:rsidP="002114B7">
            <w:pPr>
              <w:tabs>
                <w:tab w:val="left" w:pos="9360"/>
              </w:tabs>
              <w:jc w:val="center"/>
              <w:rPr>
                <w:rFonts w:ascii="Arial" w:hAnsi="Arial" w:cs="Arial"/>
                <w:sz w:val="18"/>
                <w:szCs w:val="18"/>
              </w:rPr>
            </w:pPr>
            <w:r>
              <w:rPr>
                <w:rFonts w:ascii="Arial" w:hAnsi="Arial" w:cs="Arial"/>
                <w:sz w:val="18"/>
                <w:szCs w:val="18"/>
              </w:rPr>
              <w:t>0</w:t>
            </w:r>
          </w:p>
        </w:tc>
        <w:tc>
          <w:tcPr>
            <w:tcW w:w="0" w:type="auto"/>
          </w:tcPr>
          <w:p w:rsidR="00BE3308" w:rsidRPr="0057648D" w:rsidRDefault="00000C7E" w:rsidP="002114B7">
            <w:pPr>
              <w:tabs>
                <w:tab w:val="left" w:pos="9360"/>
              </w:tabs>
              <w:jc w:val="center"/>
              <w:rPr>
                <w:rFonts w:ascii="Arial" w:hAnsi="Arial" w:cs="Arial"/>
                <w:sz w:val="18"/>
                <w:szCs w:val="18"/>
              </w:rPr>
            </w:pPr>
            <w:r>
              <w:rPr>
                <w:rFonts w:ascii="Arial" w:hAnsi="Arial" w:cs="Arial"/>
                <w:sz w:val="18"/>
                <w:szCs w:val="18"/>
              </w:rPr>
              <w:t>0</w:t>
            </w:r>
          </w:p>
        </w:tc>
        <w:tc>
          <w:tcPr>
            <w:tcW w:w="0" w:type="auto"/>
          </w:tcPr>
          <w:p w:rsidR="00BE3308" w:rsidRPr="0057648D" w:rsidRDefault="0081781C" w:rsidP="002114B7">
            <w:pPr>
              <w:tabs>
                <w:tab w:val="left" w:pos="9360"/>
              </w:tabs>
              <w:jc w:val="center"/>
              <w:rPr>
                <w:rFonts w:ascii="Arial" w:hAnsi="Arial" w:cs="Arial"/>
                <w:sz w:val="18"/>
                <w:szCs w:val="18"/>
              </w:rPr>
            </w:pPr>
            <w:r>
              <w:rPr>
                <w:rFonts w:ascii="Arial" w:hAnsi="Arial" w:cs="Arial"/>
                <w:sz w:val="18"/>
                <w:szCs w:val="18"/>
              </w:rPr>
              <w:t>0</w:t>
            </w:r>
          </w:p>
        </w:tc>
        <w:tc>
          <w:tcPr>
            <w:tcW w:w="0" w:type="auto"/>
          </w:tcPr>
          <w:p w:rsidR="00BE3308" w:rsidRPr="0057648D" w:rsidRDefault="00000C7E" w:rsidP="002114B7">
            <w:pPr>
              <w:tabs>
                <w:tab w:val="left" w:pos="9360"/>
              </w:tabs>
              <w:jc w:val="center"/>
              <w:rPr>
                <w:rFonts w:ascii="Arial" w:hAnsi="Arial" w:cs="Arial"/>
                <w:sz w:val="18"/>
                <w:szCs w:val="18"/>
              </w:rPr>
            </w:pPr>
            <w:r>
              <w:rPr>
                <w:rFonts w:ascii="Arial" w:hAnsi="Arial" w:cs="Arial"/>
                <w:sz w:val="18"/>
                <w:szCs w:val="18"/>
              </w:rPr>
              <w:t>0</w:t>
            </w:r>
          </w:p>
        </w:tc>
        <w:tc>
          <w:tcPr>
            <w:tcW w:w="0" w:type="auto"/>
          </w:tcPr>
          <w:p w:rsidR="00BE3308" w:rsidRPr="00DC1C02" w:rsidRDefault="00EB2541" w:rsidP="002114B7">
            <w:pPr>
              <w:tabs>
                <w:tab w:val="left" w:pos="9360"/>
              </w:tabs>
              <w:jc w:val="center"/>
              <w:rPr>
                <w:rFonts w:ascii="Arial" w:hAnsi="Arial" w:cs="Arial"/>
                <w:sz w:val="18"/>
                <w:szCs w:val="18"/>
              </w:rPr>
            </w:pPr>
            <w:r>
              <w:rPr>
                <w:rFonts w:ascii="Arial" w:hAnsi="Arial" w:cs="Arial"/>
                <w:sz w:val="18"/>
                <w:szCs w:val="18"/>
              </w:rPr>
              <w:t>0</w:t>
            </w:r>
          </w:p>
        </w:tc>
      </w:tr>
    </w:tbl>
    <w:p w:rsidR="00EE3C74" w:rsidRPr="00EE3C74" w:rsidRDefault="00EE3C74" w:rsidP="00EE3C74">
      <w:pPr>
        <w:pStyle w:val="BodyText"/>
        <w:tabs>
          <w:tab w:val="left" w:pos="9360"/>
        </w:tabs>
        <w:rPr>
          <w:szCs w:val="22"/>
        </w:rPr>
      </w:pPr>
    </w:p>
    <w:p w:rsidR="00D411EC" w:rsidRDefault="001E2BFF" w:rsidP="008C5E9F">
      <w:pPr>
        <w:pStyle w:val="BodyText"/>
        <w:tabs>
          <w:tab w:val="left" w:pos="9360"/>
        </w:tabs>
        <w:spacing w:line="360" w:lineRule="auto"/>
        <w:rPr>
          <w:szCs w:val="22"/>
        </w:rPr>
      </w:pPr>
      <w:r>
        <w:rPr>
          <w:szCs w:val="22"/>
        </w:rPr>
        <w:t xml:space="preserve">Generally, the bigger the market and the bigger the news staff, the more news a station </w:t>
      </w:r>
      <w:r w:rsidR="008071AF">
        <w:rPr>
          <w:szCs w:val="22"/>
        </w:rPr>
        <w:t>is</w:t>
      </w:r>
      <w:r w:rsidR="00EE2DCF">
        <w:rPr>
          <w:szCs w:val="22"/>
        </w:rPr>
        <w:t xml:space="preserve"> likely to run.</w:t>
      </w:r>
    </w:p>
    <w:p w:rsidR="00D24408" w:rsidRDefault="00D24408" w:rsidP="008C5E9F">
      <w:pPr>
        <w:pStyle w:val="BodyText"/>
        <w:tabs>
          <w:tab w:val="left" w:pos="9360"/>
        </w:tabs>
        <w:spacing w:line="360" w:lineRule="auto"/>
        <w:rPr>
          <w:szCs w:val="22"/>
        </w:rPr>
      </w:pPr>
    </w:p>
    <w:p w:rsidR="00D411EC" w:rsidRDefault="00D24408" w:rsidP="008C5E9F">
      <w:pPr>
        <w:pStyle w:val="BodyText"/>
        <w:tabs>
          <w:tab w:val="left" w:pos="9360"/>
        </w:tabs>
        <w:spacing w:line="360" w:lineRule="auto"/>
        <w:rPr>
          <w:szCs w:val="22"/>
        </w:rPr>
      </w:pPr>
      <w:r>
        <w:rPr>
          <w:szCs w:val="22"/>
        </w:rPr>
        <w:t xml:space="preserve">Overall, the numbers are almost </w:t>
      </w:r>
      <w:r w:rsidR="00FE5A98">
        <w:rPr>
          <w:szCs w:val="22"/>
        </w:rPr>
        <w:t xml:space="preserve">all </w:t>
      </w:r>
      <w:r>
        <w:rPr>
          <w:szCs w:val="22"/>
        </w:rPr>
        <w:t xml:space="preserve">identical to a year ago.  The </w:t>
      </w:r>
      <w:r w:rsidR="00FE5A98">
        <w:rPr>
          <w:szCs w:val="22"/>
        </w:rPr>
        <w:t>weekday</w:t>
      </w:r>
      <w:r>
        <w:rPr>
          <w:szCs w:val="22"/>
        </w:rPr>
        <w:t xml:space="preserve"> average</w:t>
      </w:r>
      <w:r w:rsidR="00FE5A98">
        <w:rPr>
          <w:szCs w:val="22"/>
        </w:rPr>
        <w:t xml:space="preserve"> and median are both the same.  So are Saturday's numbers.  The only change is an average increase of 6 minutes on Sunday -- although</w:t>
      </w:r>
      <w:r w:rsidR="00A012F7">
        <w:rPr>
          <w:szCs w:val="22"/>
        </w:rPr>
        <w:t xml:space="preserve"> even there</w:t>
      </w:r>
      <w:r w:rsidR="00FE5A98">
        <w:rPr>
          <w:szCs w:val="22"/>
        </w:rPr>
        <w:t xml:space="preserve"> the median remained the same.  </w:t>
      </w:r>
    </w:p>
    <w:p w:rsidR="004F77F0" w:rsidRDefault="004F77F0" w:rsidP="008C5E9F">
      <w:pPr>
        <w:pStyle w:val="BodyText"/>
        <w:tabs>
          <w:tab w:val="left" w:pos="9360"/>
        </w:tabs>
        <w:spacing w:line="360" w:lineRule="auto"/>
        <w:rPr>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0F3320">
        <w:rPr>
          <w:rFonts w:ascii="Arial" w:hAnsi="Arial" w:cs="Arial"/>
          <w:sz w:val="22"/>
          <w:szCs w:val="22"/>
        </w:rPr>
        <w:t>n</w:t>
      </w:r>
      <w:r w:rsidRPr="00EE3C74">
        <w:rPr>
          <w:rFonts w:ascii="Arial" w:hAnsi="Arial" w:cs="Arial"/>
          <w:sz w:val="22"/>
          <w:szCs w:val="22"/>
        </w:rPr>
        <w:t xml:space="preserve">ews </w:t>
      </w:r>
      <w:r w:rsidR="000F3320">
        <w:rPr>
          <w:rFonts w:ascii="Arial" w:hAnsi="Arial" w:cs="Arial"/>
          <w:sz w:val="22"/>
          <w:szCs w:val="22"/>
        </w:rPr>
        <w:t>c</w:t>
      </w:r>
      <w:r w:rsidRPr="00EE3C74">
        <w:rPr>
          <w:rFonts w:ascii="Arial" w:hAnsi="Arial" w:cs="Arial"/>
          <w:sz w:val="22"/>
          <w:szCs w:val="22"/>
        </w:rPr>
        <w:t xml:space="preserve">hanges …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694A49">
            <w:pPr>
              <w:tabs>
                <w:tab w:val="left" w:pos="9360"/>
              </w:tabs>
              <w:jc w:val="center"/>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694A49">
            <w:pPr>
              <w:tabs>
                <w:tab w:val="left" w:pos="9360"/>
              </w:tabs>
              <w:jc w:val="center"/>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694A49">
            <w:pPr>
              <w:tabs>
                <w:tab w:val="left" w:pos="9360"/>
              </w:tabs>
              <w:jc w:val="center"/>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694A49">
            <w:pPr>
              <w:tabs>
                <w:tab w:val="left" w:pos="9360"/>
              </w:tabs>
              <w:jc w:val="center"/>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34%</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2.3%</w:t>
            </w:r>
          </w:p>
        </w:tc>
        <w:tc>
          <w:tcPr>
            <w:tcW w:w="0" w:type="auto"/>
          </w:tcPr>
          <w:p w:rsidR="00EE3C74" w:rsidRPr="00EE3C74" w:rsidRDefault="00AE4F12" w:rsidP="00694A49">
            <w:pPr>
              <w:tabs>
                <w:tab w:val="left" w:pos="9360"/>
              </w:tabs>
              <w:jc w:val="center"/>
              <w:rPr>
                <w:rFonts w:ascii="Arial" w:hAnsi="Arial" w:cs="Arial"/>
                <w:sz w:val="22"/>
                <w:szCs w:val="22"/>
              </w:rPr>
            </w:pPr>
            <w:r>
              <w:rPr>
                <w:rFonts w:ascii="Arial" w:hAnsi="Arial" w:cs="Arial"/>
                <w:sz w:val="22"/>
                <w:szCs w:val="22"/>
              </w:rPr>
              <w:t>63.4%</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0.3%</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33</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2.2</w:t>
            </w:r>
          </w:p>
        </w:tc>
        <w:tc>
          <w:tcPr>
            <w:tcW w:w="0" w:type="auto"/>
          </w:tcPr>
          <w:p w:rsidR="00EE3C74" w:rsidRPr="00EE3C74" w:rsidRDefault="00AE4F12" w:rsidP="00694A49">
            <w:pPr>
              <w:tabs>
                <w:tab w:val="left" w:pos="9360"/>
              </w:tabs>
              <w:jc w:val="center"/>
              <w:rPr>
                <w:rFonts w:ascii="Arial" w:hAnsi="Arial" w:cs="Arial"/>
                <w:sz w:val="22"/>
                <w:szCs w:val="22"/>
              </w:rPr>
            </w:pPr>
            <w:r>
              <w:rPr>
                <w:rFonts w:ascii="Arial" w:hAnsi="Arial" w:cs="Arial"/>
                <w:sz w:val="22"/>
                <w:szCs w:val="22"/>
              </w:rPr>
              <w:t>64.4</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0.4</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48</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4</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48</w:t>
            </w:r>
          </w:p>
        </w:tc>
        <w:tc>
          <w:tcPr>
            <w:tcW w:w="0" w:type="auto"/>
          </w:tcPr>
          <w:p w:rsidR="00EE3C74" w:rsidRPr="00EE3C74" w:rsidRDefault="0081781C" w:rsidP="00694A49">
            <w:pPr>
              <w:tabs>
                <w:tab w:val="left" w:pos="9360"/>
              </w:tabs>
              <w:jc w:val="center"/>
              <w:rPr>
                <w:rFonts w:ascii="Arial" w:hAnsi="Arial" w:cs="Arial"/>
                <w:sz w:val="22"/>
                <w:szCs w:val="22"/>
              </w:rPr>
            </w:pPr>
            <w:r>
              <w:rPr>
                <w:rFonts w:ascii="Arial" w:hAnsi="Arial" w:cs="Arial"/>
                <w:sz w:val="22"/>
                <w:szCs w:val="22"/>
              </w:rPr>
              <w:t>0</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694A49">
            <w:pPr>
              <w:tabs>
                <w:tab w:val="left" w:pos="9360"/>
              </w:tabs>
              <w:jc w:val="center"/>
              <w:rPr>
                <w:rFonts w:ascii="Arial" w:hAnsi="Arial" w:cs="Arial"/>
                <w:sz w:val="22"/>
                <w:szCs w:val="22"/>
              </w:rPr>
            </w:pPr>
          </w:p>
        </w:tc>
        <w:tc>
          <w:tcPr>
            <w:tcW w:w="0" w:type="auto"/>
          </w:tcPr>
          <w:p w:rsidR="00EE3C74" w:rsidRPr="00EE3C74" w:rsidRDefault="00EE3C74" w:rsidP="00694A49">
            <w:pPr>
              <w:tabs>
                <w:tab w:val="left" w:pos="9360"/>
              </w:tabs>
              <w:jc w:val="center"/>
              <w:rPr>
                <w:rFonts w:ascii="Arial" w:hAnsi="Arial" w:cs="Arial"/>
                <w:sz w:val="22"/>
                <w:szCs w:val="22"/>
              </w:rPr>
            </w:pPr>
          </w:p>
        </w:tc>
        <w:tc>
          <w:tcPr>
            <w:tcW w:w="0" w:type="auto"/>
          </w:tcPr>
          <w:p w:rsidR="00EE3C74" w:rsidRPr="00EE3C74" w:rsidRDefault="00EE3C74" w:rsidP="00694A49">
            <w:pPr>
              <w:tabs>
                <w:tab w:val="left" w:pos="9360"/>
              </w:tabs>
              <w:jc w:val="center"/>
              <w:rPr>
                <w:rFonts w:ascii="Arial" w:hAnsi="Arial" w:cs="Arial"/>
                <w:sz w:val="22"/>
                <w:szCs w:val="22"/>
              </w:rPr>
            </w:pPr>
          </w:p>
        </w:tc>
        <w:tc>
          <w:tcPr>
            <w:tcW w:w="0" w:type="auto"/>
          </w:tcPr>
          <w:p w:rsidR="00EE3C74" w:rsidRPr="00EE3C74" w:rsidRDefault="00EE3C74" w:rsidP="00694A49">
            <w:pPr>
              <w:tabs>
                <w:tab w:val="left" w:pos="9360"/>
              </w:tabs>
              <w:jc w:val="center"/>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AE4F12" w:rsidP="00694A49">
            <w:pPr>
              <w:tabs>
                <w:tab w:val="left" w:pos="9360"/>
              </w:tabs>
              <w:jc w:val="center"/>
              <w:rPr>
                <w:rFonts w:ascii="Arial" w:hAnsi="Arial" w:cs="Arial"/>
                <w:sz w:val="22"/>
                <w:szCs w:val="22"/>
              </w:rPr>
            </w:pPr>
            <w:r>
              <w:rPr>
                <w:rFonts w:ascii="Arial" w:hAnsi="Arial" w:cs="Arial"/>
                <w:sz w:val="22"/>
                <w:szCs w:val="22"/>
              </w:rPr>
              <w:t>38.3</w:t>
            </w:r>
          </w:p>
        </w:tc>
        <w:tc>
          <w:tcPr>
            <w:tcW w:w="0" w:type="auto"/>
          </w:tcPr>
          <w:p w:rsidR="00EE3C74" w:rsidRPr="00EE3C74" w:rsidRDefault="00AE4F12" w:rsidP="00694A49">
            <w:pPr>
              <w:tabs>
                <w:tab w:val="left" w:pos="9360"/>
              </w:tabs>
              <w:jc w:val="center"/>
              <w:rPr>
                <w:rFonts w:ascii="Arial" w:hAnsi="Arial" w:cs="Arial"/>
                <w:sz w:val="22"/>
                <w:szCs w:val="22"/>
              </w:rPr>
            </w:pPr>
            <w:r>
              <w:rPr>
                <w:rFonts w:ascii="Arial" w:hAnsi="Arial" w:cs="Arial"/>
                <w:sz w:val="22"/>
                <w:szCs w:val="22"/>
              </w:rPr>
              <w:t>6.4</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55.3</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0</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lastRenderedPageBreak/>
              <w:t>26-50</w:t>
            </w:r>
          </w:p>
        </w:tc>
        <w:tc>
          <w:tcPr>
            <w:tcW w:w="0" w:type="auto"/>
          </w:tcPr>
          <w:p w:rsidR="00EE3C74" w:rsidRPr="00EE3C74" w:rsidRDefault="00AE4F12" w:rsidP="00694A49">
            <w:pPr>
              <w:tabs>
                <w:tab w:val="left" w:pos="9360"/>
              </w:tabs>
              <w:jc w:val="center"/>
              <w:rPr>
                <w:rFonts w:ascii="Arial" w:hAnsi="Arial" w:cs="Arial"/>
                <w:sz w:val="22"/>
                <w:szCs w:val="22"/>
              </w:rPr>
            </w:pPr>
            <w:r>
              <w:rPr>
                <w:rFonts w:ascii="Arial" w:hAnsi="Arial" w:cs="Arial"/>
                <w:sz w:val="22"/>
                <w:szCs w:val="22"/>
              </w:rPr>
              <w:t>56.1</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0</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41.5</w:t>
            </w:r>
          </w:p>
        </w:tc>
        <w:tc>
          <w:tcPr>
            <w:tcW w:w="0" w:type="auto"/>
          </w:tcPr>
          <w:p w:rsidR="00EE3C74" w:rsidRPr="00EE3C74" w:rsidRDefault="00AE4F12" w:rsidP="00694A49">
            <w:pPr>
              <w:tabs>
                <w:tab w:val="left" w:pos="9360"/>
              </w:tabs>
              <w:jc w:val="center"/>
              <w:rPr>
                <w:rFonts w:ascii="Arial" w:hAnsi="Arial" w:cs="Arial"/>
                <w:sz w:val="22"/>
                <w:szCs w:val="22"/>
              </w:rPr>
            </w:pPr>
            <w:r>
              <w:rPr>
                <w:rFonts w:ascii="Arial" w:hAnsi="Arial" w:cs="Arial"/>
                <w:sz w:val="22"/>
                <w:szCs w:val="22"/>
              </w:rPr>
              <w:t>2.4</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AE4F12" w:rsidP="00694A49">
            <w:pPr>
              <w:tabs>
                <w:tab w:val="left" w:pos="9360"/>
              </w:tabs>
              <w:jc w:val="center"/>
              <w:rPr>
                <w:rFonts w:ascii="Arial" w:hAnsi="Arial" w:cs="Arial"/>
                <w:sz w:val="22"/>
                <w:szCs w:val="22"/>
              </w:rPr>
            </w:pPr>
            <w:r>
              <w:rPr>
                <w:rFonts w:ascii="Arial" w:hAnsi="Arial" w:cs="Arial"/>
                <w:sz w:val="22"/>
                <w:szCs w:val="22"/>
              </w:rPr>
              <w:t>31.8</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1.1</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67</w:t>
            </w:r>
          </w:p>
        </w:tc>
        <w:tc>
          <w:tcPr>
            <w:tcW w:w="0" w:type="auto"/>
          </w:tcPr>
          <w:p w:rsidR="00EE3C74" w:rsidRPr="00EE3C74" w:rsidRDefault="0081781C" w:rsidP="00694A49">
            <w:pPr>
              <w:tabs>
                <w:tab w:val="left" w:pos="9360"/>
              </w:tabs>
              <w:jc w:val="center"/>
              <w:rPr>
                <w:rFonts w:ascii="Arial" w:hAnsi="Arial" w:cs="Arial"/>
                <w:sz w:val="22"/>
                <w:szCs w:val="22"/>
              </w:rPr>
            </w:pPr>
            <w:r>
              <w:rPr>
                <w:rFonts w:ascii="Arial" w:hAnsi="Arial" w:cs="Arial"/>
                <w:sz w:val="22"/>
                <w:szCs w:val="22"/>
              </w:rPr>
              <w:t>0</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31.2</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2.6</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66.2</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0</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20</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2</w:t>
            </w:r>
          </w:p>
        </w:tc>
        <w:tc>
          <w:tcPr>
            <w:tcW w:w="0" w:type="auto"/>
          </w:tcPr>
          <w:p w:rsidR="00EE3C74" w:rsidRPr="00EE3C74" w:rsidRDefault="00B77E4B" w:rsidP="00694A49">
            <w:pPr>
              <w:tabs>
                <w:tab w:val="left" w:pos="9360"/>
              </w:tabs>
              <w:jc w:val="center"/>
              <w:rPr>
                <w:rFonts w:ascii="Arial" w:hAnsi="Arial" w:cs="Arial"/>
                <w:sz w:val="22"/>
                <w:szCs w:val="22"/>
              </w:rPr>
            </w:pPr>
            <w:r>
              <w:rPr>
                <w:rFonts w:ascii="Arial" w:hAnsi="Arial" w:cs="Arial"/>
                <w:sz w:val="22"/>
                <w:szCs w:val="22"/>
              </w:rPr>
              <w:t>78</w:t>
            </w:r>
          </w:p>
        </w:tc>
        <w:tc>
          <w:tcPr>
            <w:tcW w:w="0" w:type="auto"/>
          </w:tcPr>
          <w:p w:rsidR="00EE3C74" w:rsidRPr="00EE3C74" w:rsidRDefault="001F66E4" w:rsidP="00694A49">
            <w:pPr>
              <w:tabs>
                <w:tab w:val="left" w:pos="9360"/>
              </w:tabs>
              <w:jc w:val="center"/>
              <w:rPr>
                <w:rFonts w:ascii="Arial" w:hAnsi="Arial" w:cs="Arial"/>
                <w:sz w:val="22"/>
                <w:szCs w:val="22"/>
              </w:rPr>
            </w:pPr>
            <w:r>
              <w:rPr>
                <w:rFonts w:ascii="Arial" w:hAnsi="Arial" w:cs="Arial"/>
                <w:sz w:val="22"/>
                <w:szCs w:val="22"/>
              </w:rPr>
              <w:t>0</w:t>
            </w:r>
          </w:p>
        </w:tc>
      </w:tr>
    </w:tbl>
    <w:p w:rsidR="00EE3C74" w:rsidRPr="00EE3C74" w:rsidRDefault="00EE3C74" w:rsidP="00EE3C74">
      <w:pPr>
        <w:tabs>
          <w:tab w:val="left" w:pos="9360"/>
        </w:tabs>
        <w:rPr>
          <w:rFonts w:ascii="Arial" w:hAnsi="Arial" w:cs="Arial"/>
          <w:sz w:val="22"/>
          <w:szCs w:val="22"/>
        </w:rPr>
      </w:pPr>
    </w:p>
    <w:p w:rsidR="001F66E4" w:rsidRDefault="00A3729E" w:rsidP="007259F9">
      <w:pPr>
        <w:tabs>
          <w:tab w:val="left" w:pos="9360"/>
        </w:tabs>
        <w:spacing w:line="360" w:lineRule="auto"/>
        <w:rPr>
          <w:rFonts w:ascii="Arial" w:hAnsi="Arial" w:cs="Arial"/>
          <w:sz w:val="22"/>
          <w:szCs w:val="22"/>
        </w:rPr>
      </w:pPr>
      <w:r>
        <w:rPr>
          <w:rFonts w:ascii="Arial" w:hAnsi="Arial" w:cs="Arial"/>
          <w:sz w:val="22"/>
          <w:szCs w:val="22"/>
        </w:rPr>
        <w:t>This marks year three of what's become a steady trend.  Two years ago,</w:t>
      </w:r>
      <w:r w:rsidR="001F66E4">
        <w:rPr>
          <w:rFonts w:ascii="Arial" w:hAnsi="Arial" w:cs="Arial"/>
          <w:sz w:val="22"/>
          <w:szCs w:val="22"/>
        </w:rPr>
        <w:t xml:space="preserve"> the percentage </w:t>
      </w:r>
      <w:r w:rsidR="00694A49">
        <w:rPr>
          <w:rFonts w:ascii="Arial" w:hAnsi="Arial" w:cs="Arial"/>
          <w:sz w:val="22"/>
          <w:szCs w:val="22"/>
        </w:rPr>
        <w:t xml:space="preserve">of stations </w:t>
      </w:r>
      <w:r w:rsidR="001F66E4">
        <w:rPr>
          <w:rFonts w:ascii="Arial" w:hAnsi="Arial" w:cs="Arial"/>
          <w:sz w:val="22"/>
          <w:szCs w:val="22"/>
        </w:rPr>
        <w:t xml:space="preserve">increasing </w:t>
      </w:r>
      <w:r w:rsidR="00694A49">
        <w:rPr>
          <w:rFonts w:ascii="Arial" w:hAnsi="Arial" w:cs="Arial"/>
          <w:sz w:val="22"/>
          <w:szCs w:val="22"/>
        </w:rPr>
        <w:t xml:space="preserve">local </w:t>
      </w:r>
      <w:r w:rsidR="001F66E4">
        <w:rPr>
          <w:rFonts w:ascii="Arial" w:hAnsi="Arial" w:cs="Arial"/>
          <w:sz w:val="22"/>
          <w:szCs w:val="22"/>
        </w:rPr>
        <w:t xml:space="preserve">news dropped by 4 points from the year before.  </w:t>
      </w:r>
      <w:r>
        <w:rPr>
          <w:rFonts w:ascii="Arial" w:hAnsi="Arial" w:cs="Arial"/>
          <w:sz w:val="22"/>
          <w:szCs w:val="22"/>
        </w:rPr>
        <w:t>Last</w:t>
      </w:r>
      <w:r w:rsidR="001F66E4">
        <w:rPr>
          <w:rFonts w:ascii="Arial" w:hAnsi="Arial" w:cs="Arial"/>
          <w:sz w:val="22"/>
          <w:szCs w:val="22"/>
        </w:rPr>
        <w:t xml:space="preserve"> year, the drop </w:t>
      </w:r>
      <w:r>
        <w:rPr>
          <w:rFonts w:ascii="Arial" w:hAnsi="Arial" w:cs="Arial"/>
          <w:sz w:val="22"/>
          <w:szCs w:val="22"/>
        </w:rPr>
        <w:t>wa</w:t>
      </w:r>
      <w:r w:rsidR="001F66E4">
        <w:rPr>
          <w:rFonts w:ascii="Arial" w:hAnsi="Arial" w:cs="Arial"/>
          <w:sz w:val="22"/>
          <w:szCs w:val="22"/>
        </w:rPr>
        <w:t xml:space="preserve">s almost 5 points.  </w:t>
      </w:r>
      <w:r w:rsidR="009374E8">
        <w:rPr>
          <w:rFonts w:ascii="Arial" w:hAnsi="Arial" w:cs="Arial"/>
          <w:sz w:val="22"/>
          <w:szCs w:val="22"/>
        </w:rPr>
        <w:t>This year, the drop is just shy of 3 points.  All market sizes except 26 - 50 dropped.  Still, overwhelmingly, stations report staying the same.  Fox stations were noticeably more likely to have increased the amount of news than others.</w:t>
      </w:r>
      <w:r w:rsidR="001F66E4">
        <w:rPr>
          <w:rFonts w:ascii="Arial" w:hAnsi="Arial" w:cs="Arial"/>
          <w:sz w:val="22"/>
          <w:szCs w:val="22"/>
        </w:rPr>
        <w:t xml:space="preserve">  </w:t>
      </w:r>
    </w:p>
    <w:p w:rsidR="001F66E4" w:rsidRDefault="001F66E4" w:rsidP="007259F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Changes in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070"/>
        <w:gridCol w:w="1890"/>
        <w:gridCol w:w="1530"/>
      </w:tblGrid>
      <w:tr w:rsidR="00EE3C74" w:rsidRPr="0027314F" w:rsidTr="004B345B">
        <w:tc>
          <w:tcPr>
            <w:tcW w:w="2178" w:type="dxa"/>
          </w:tcPr>
          <w:p w:rsidR="00EE3C74" w:rsidRPr="00EE3C74" w:rsidRDefault="00EE3C74" w:rsidP="00022E1E">
            <w:pPr>
              <w:tabs>
                <w:tab w:val="left" w:pos="9360"/>
              </w:tabs>
              <w:rPr>
                <w:rFonts w:ascii="Arial" w:hAnsi="Arial" w:cs="Arial"/>
                <w:sz w:val="22"/>
                <w:szCs w:val="22"/>
              </w:rPr>
            </w:pPr>
          </w:p>
        </w:tc>
        <w:tc>
          <w:tcPr>
            <w:tcW w:w="2070" w:type="dxa"/>
          </w:tcPr>
          <w:p w:rsidR="00EE3C74" w:rsidRPr="0027314F" w:rsidRDefault="00EE3C74" w:rsidP="00694A49">
            <w:pPr>
              <w:tabs>
                <w:tab w:val="left" w:pos="9360"/>
              </w:tabs>
              <w:jc w:val="center"/>
              <w:rPr>
                <w:rFonts w:ascii="Arial" w:hAnsi="Arial" w:cs="Arial"/>
                <w:sz w:val="22"/>
                <w:szCs w:val="22"/>
              </w:rPr>
            </w:pPr>
            <w:r w:rsidRPr="0027314F">
              <w:rPr>
                <w:rFonts w:ascii="Arial" w:hAnsi="Arial" w:cs="Arial"/>
                <w:sz w:val="22"/>
                <w:szCs w:val="22"/>
              </w:rPr>
              <w:t xml:space="preserve">Added a </w:t>
            </w:r>
            <w:r w:rsidR="00694A49">
              <w:rPr>
                <w:rFonts w:ascii="Arial" w:hAnsi="Arial" w:cs="Arial"/>
                <w:sz w:val="22"/>
                <w:szCs w:val="22"/>
              </w:rPr>
              <w:t>n</w:t>
            </w:r>
            <w:r w:rsidRPr="0027314F">
              <w:rPr>
                <w:rFonts w:ascii="Arial" w:hAnsi="Arial" w:cs="Arial"/>
                <w:sz w:val="22"/>
                <w:szCs w:val="22"/>
              </w:rPr>
              <w:t>ewscast</w:t>
            </w:r>
          </w:p>
        </w:tc>
        <w:tc>
          <w:tcPr>
            <w:tcW w:w="1890" w:type="dxa"/>
          </w:tcPr>
          <w:p w:rsidR="00EE3C74" w:rsidRPr="0027314F" w:rsidRDefault="00EE3C74" w:rsidP="00694A49">
            <w:pPr>
              <w:tabs>
                <w:tab w:val="left" w:pos="9360"/>
              </w:tabs>
              <w:jc w:val="center"/>
              <w:rPr>
                <w:rFonts w:ascii="Arial" w:hAnsi="Arial" w:cs="Arial"/>
                <w:sz w:val="22"/>
                <w:szCs w:val="22"/>
              </w:rPr>
            </w:pPr>
            <w:r w:rsidRPr="0027314F">
              <w:rPr>
                <w:rFonts w:ascii="Arial" w:hAnsi="Arial" w:cs="Arial"/>
                <w:sz w:val="22"/>
                <w:szCs w:val="22"/>
              </w:rPr>
              <w:t>Cut a newscast</w:t>
            </w:r>
          </w:p>
        </w:tc>
        <w:tc>
          <w:tcPr>
            <w:tcW w:w="1530" w:type="dxa"/>
          </w:tcPr>
          <w:p w:rsidR="00EE3C74" w:rsidRPr="0027314F" w:rsidRDefault="00EE3C74" w:rsidP="00694A49">
            <w:pPr>
              <w:tabs>
                <w:tab w:val="left" w:pos="9360"/>
              </w:tabs>
              <w:jc w:val="center"/>
              <w:rPr>
                <w:rFonts w:ascii="Arial" w:hAnsi="Arial" w:cs="Arial"/>
                <w:sz w:val="22"/>
                <w:szCs w:val="22"/>
              </w:rPr>
            </w:pPr>
            <w:r w:rsidRPr="0027314F">
              <w:rPr>
                <w:rFonts w:ascii="Arial" w:hAnsi="Arial" w:cs="Arial"/>
                <w:sz w:val="22"/>
                <w:szCs w:val="22"/>
              </w:rPr>
              <w:t>No change</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All TV news</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29.3%</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5.3%</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67.5%</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Big four affiliates</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29.5</w:t>
            </w:r>
          </w:p>
        </w:tc>
        <w:tc>
          <w:tcPr>
            <w:tcW w:w="1890" w:type="dxa"/>
          </w:tcPr>
          <w:p w:rsidR="00EE3C74" w:rsidRPr="0027314F" w:rsidRDefault="00823F45" w:rsidP="00694A49">
            <w:pPr>
              <w:tabs>
                <w:tab w:val="left" w:pos="9360"/>
              </w:tabs>
              <w:jc w:val="center"/>
              <w:rPr>
                <w:rFonts w:ascii="Arial" w:hAnsi="Arial" w:cs="Arial"/>
                <w:sz w:val="22"/>
                <w:szCs w:val="22"/>
              </w:rPr>
            </w:pPr>
            <w:r>
              <w:rPr>
                <w:rFonts w:ascii="Arial" w:hAnsi="Arial" w:cs="Arial"/>
                <w:sz w:val="22"/>
                <w:szCs w:val="22"/>
              </w:rPr>
              <w:t>5.6</w:t>
            </w:r>
          </w:p>
        </w:tc>
        <w:tc>
          <w:tcPr>
            <w:tcW w:w="1530" w:type="dxa"/>
          </w:tcPr>
          <w:p w:rsidR="00EE3C74" w:rsidRPr="0027314F" w:rsidRDefault="00632802" w:rsidP="00694A49">
            <w:pPr>
              <w:tabs>
                <w:tab w:val="left" w:pos="9360"/>
              </w:tabs>
              <w:jc w:val="center"/>
              <w:rPr>
                <w:rFonts w:ascii="Arial" w:hAnsi="Arial" w:cs="Arial"/>
                <w:sz w:val="22"/>
                <w:szCs w:val="22"/>
              </w:rPr>
            </w:pPr>
            <w:r>
              <w:rPr>
                <w:rFonts w:ascii="Arial" w:hAnsi="Arial" w:cs="Arial"/>
                <w:sz w:val="22"/>
                <w:szCs w:val="22"/>
              </w:rPr>
              <w:t>67.3</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Other commercial</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28.6</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4.8</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66.7</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Market</w:t>
            </w:r>
          </w:p>
        </w:tc>
        <w:tc>
          <w:tcPr>
            <w:tcW w:w="2070" w:type="dxa"/>
          </w:tcPr>
          <w:p w:rsidR="00EE3C74" w:rsidRPr="0027314F" w:rsidRDefault="00EE3C74" w:rsidP="00694A49">
            <w:pPr>
              <w:tabs>
                <w:tab w:val="left" w:pos="9360"/>
              </w:tabs>
              <w:jc w:val="center"/>
              <w:rPr>
                <w:rFonts w:ascii="Arial" w:hAnsi="Arial" w:cs="Arial"/>
                <w:sz w:val="22"/>
                <w:szCs w:val="22"/>
              </w:rPr>
            </w:pPr>
          </w:p>
        </w:tc>
        <w:tc>
          <w:tcPr>
            <w:tcW w:w="1890" w:type="dxa"/>
          </w:tcPr>
          <w:p w:rsidR="00EE3C74" w:rsidRPr="0027314F" w:rsidRDefault="00EE3C74" w:rsidP="00694A49">
            <w:pPr>
              <w:tabs>
                <w:tab w:val="left" w:pos="9360"/>
              </w:tabs>
              <w:jc w:val="center"/>
              <w:rPr>
                <w:rFonts w:ascii="Arial" w:hAnsi="Arial" w:cs="Arial"/>
                <w:sz w:val="22"/>
                <w:szCs w:val="22"/>
              </w:rPr>
            </w:pPr>
          </w:p>
        </w:tc>
        <w:tc>
          <w:tcPr>
            <w:tcW w:w="1530" w:type="dxa"/>
          </w:tcPr>
          <w:p w:rsidR="00EE3C74" w:rsidRPr="0027314F" w:rsidRDefault="00EE3C74" w:rsidP="00694A49">
            <w:pPr>
              <w:tabs>
                <w:tab w:val="left" w:pos="9360"/>
              </w:tabs>
              <w:jc w:val="center"/>
              <w:rPr>
                <w:rFonts w:ascii="Arial" w:hAnsi="Arial" w:cs="Arial"/>
                <w:sz w:val="22"/>
                <w:szCs w:val="22"/>
              </w:rPr>
            </w:pP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 – 25</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35</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5</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62.5</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26 – 50</w:t>
            </w:r>
          </w:p>
        </w:tc>
        <w:tc>
          <w:tcPr>
            <w:tcW w:w="2070" w:type="dxa"/>
          </w:tcPr>
          <w:p w:rsidR="00EE3C74" w:rsidRPr="0027314F" w:rsidRDefault="00180A5B" w:rsidP="00694A49">
            <w:pPr>
              <w:tabs>
                <w:tab w:val="left" w:pos="9360"/>
              </w:tabs>
              <w:jc w:val="center"/>
              <w:rPr>
                <w:rFonts w:ascii="Arial" w:hAnsi="Arial" w:cs="Arial"/>
                <w:sz w:val="22"/>
                <w:szCs w:val="22"/>
              </w:rPr>
            </w:pPr>
            <w:r>
              <w:rPr>
                <w:rFonts w:ascii="Arial" w:hAnsi="Arial" w:cs="Arial"/>
                <w:sz w:val="22"/>
                <w:szCs w:val="22"/>
              </w:rPr>
              <w:t>37.5</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7.5</w:t>
            </w:r>
          </w:p>
        </w:tc>
        <w:tc>
          <w:tcPr>
            <w:tcW w:w="1530" w:type="dxa"/>
          </w:tcPr>
          <w:p w:rsidR="00EE3C74" w:rsidRPr="0027314F" w:rsidRDefault="00632802" w:rsidP="00694A49">
            <w:pPr>
              <w:tabs>
                <w:tab w:val="left" w:pos="9360"/>
              </w:tabs>
              <w:jc w:val="center"/>
              <w:rPr>
                <w:rFonts w:ascii="Arial" w:hAnsi="Arial" w:cs="Arial"/>
                <w:sz w:val="22"/>
                <w:szCs w:val="22"/>
              </w:rPr>
            </w:pPr>
            <w:r>
              <w:rPr>
                <w:rFonts w:ascii="Arial" w:hAnsi="Arial" w:cs="Arial"/>
                <w:sz w:val="22"/>
                <w:szCs w:val="22"/>
              </w:rPr>
              <w:t>57.5</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51 – 100</w:t>
            </w:r>
          </w:p>
        </w:tc>
        <w:tc>
          <w:tcPr>
            <w:tcW w:w="2070" w:type="dxa"/>
          </w:tcPr>
          <w:p w:rsidR="00EE3C74" w:rsidRPr="0027314F" w:rsidRDefault="00180A5B" w:rsidP="00694A49">
            <w:pPr>
              <w:tabs>
                <w:tab w:val="left" w:pos="9360"/>
              </w:tabs>
              <w:jc w:val="center"/>
              <w:rPr>
                <w:rFonts w:ascii="Arial" w:hAnsi="Arial" w:cs="Arial"/>
                <w:sz w:val="22"/>
                <w:szCs w:val="22"/>
              </w:rPr>
            </w:pPr>
            <w:r>
              <w:rPr>
                <w:rFonts w:ascii="Arial" w:hAnsi="Arial" w:cs="Arial"/>
                <w:sz w:val="22"/>
                <w:szCs w:val="22"/>
              </w:rPr>
              <w:t>31.2</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2.5</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67.5</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101 – 150</w:t>
            </w:r>
          </w:p>
        </w:tc>
        <w:tc>
          <w:tcPr>
            <w:tcW w:w="2070" w:type="dxa"/>
          </w:tcPr>
          <w:p w:rsidR="00EE3C74" w:rsidRPr="0027314F" w:rsidRDefault="00180A5B" w:rsidP="00694A49">
            <w:pPr>
              <w:tabs>
                <w:tab w:val="left" w:pos="9360"/>
              </w:tabs>
              <w:jc w:val="center"/>
              <w:rPr>
                <w:rFonts w:ascii="Arial" w:hAnsi="Arial" w:cs="Arial"/>
                <w:sz w:val="22"/>
                <w:szCs w:val="22"/>
              </w:rPr>
            </w:pPr>
            <w:r>
              <w:rPr>
                <w:rFonts w:ascii="Arial" w:hAnsi="Arial" w:cs="Arial"/>
                <w:sz w:val="22"/>
                <w:szCs w:val="22"/>
              </w:rPr>
              <w:t>28.8</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6.8</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68.5</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151+</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14.9</w:t>
            </w:r>
          </w:p>
        </w:tc>
        <w:tc>
          <w:tcPr>
            <w:tcW w:w="1890" w:type="dxa"/>
          </w:tcPr>
          <w:p w:rsidR="00EE3C74" w:rsidRPr="0027314F" w:rsidRDefault="00823F45" w:rsidP="00694A49">
            <w:pPr>
              <w:tabs>
                <w:tab w:val="left" w:pos="9360"/>
              </w:tabs>
              <w:jc w:val="center"/>
              <w:rPr>
                <w:rFonts w:ascii="Arial" w:hAnsi="Arial" w:cs="Arial"/>
                <w:sz w:val="22"/>
                <w:szCs w:val="22"/>
              </w:rPr>
            </w:pPr>
            <w:r>
              <w:rPr>
                <w:rFonts w:ascii="Arial" w:hAnsi="Arial" w:cs="Arial"/>
                <w:sz w:val="22"/>
                <w:szCs w:val="22"/>
              </w:rPr>
              <w:t>6.4</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78.7</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Staff size</w:t>
            </w:r>
          </w:p>
        </w:tc>
        <w:tc>
          <w:tcPr>
            <w:tcW w:w="2070" w:type="dxa"/>
          </w:tcPr>
          <w:p w:rsidR="00EE3C74" w:rsidRPr="0027314F" w:rsidRDefault="00EE3C74" w:rsidP="00694A49">
            <w:pPr>
              <w:tabs>
                <w:tab w:val="left" w:pos="9360"/>
              </w:tabs>
              <w:jc w:val="center"/>
              <w:rPr>
                <w:rFonts w:ascii="Arial" w:hAnsi="Arial" w:cs="Arial"/>
                <w:sz w:val="22"/>
                <w:szCs w:val="22"/>
              </w:rPr>
            </w:pPr>
          </w:p>
        </w:tc>
        <w:tc>
          <w:tcPr>
            <w:tcW w:w="1890" w:type="dxa"/>
          </w:tcPr>
          <w:p w:rsidR="00EE3C74" w:rsidRPr="0027314F" w:rsidRDefault="00EE3C74" w:rsidP="00694A49">
            <w:pPr>
              <w:tabs>
                <w:tab w:val="left" w:pos="9360"/>
              </w:tabs>
              <w:jc w:val="center"/>
              <w:rPr>
                <w:rFonts w:ascii="Arial" w:hAnsi="Arial" w:cs="Arial"/>
                <w:sz w:val="22"/>
                <w:szCs w:val="22"/>
              </w:rPr>
            </w:pPr>
          </w:p>
        </w:tc>
        <w:tc>
          <w:tcPr>
            <w:tcW w:w="1530" w:type="dxa"/>
          </w:tcPr>
          <w:p w:rsidR="00EE3C74" w:rsidRPr="0027314F" w:rsidRDefault="00EE3C74" w:rsidP="00694A49">
            <w:pPr>
              <w:tabs>
                <w:tab w:val="left" w:pos="9360"/>
              </w:tabs>
              <w:jc w:val="center"/>
              <w:rPr>
                <w:rFonts w:ascii="Arial" w:hAnsi="Arial" w:cs="Arial"/>
                <w:sz w:val="22"/>
                <w:szCs w:val="22"/>
              </w:rPr>
            </w:pP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51+</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37.3</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5.1</w:t>
            </w:r>
          </w:p>
        </w:tc>
        <w:tc>
          <w:tcPr>
            <w:tcW w:w="1530" w:type="dxa"/>
          </w:tcPr>
          <w:p w:rsidR="00EE3C74" w:rsidRPr="0027314F" w:rsidRDefault="00632802" w:rsidP="00694A49">
            <w:pPr>
              <w:tabs>
                <w:tab w:val="left" w:pos="9360"/>
              </w:tabs>
              <w:jc w:val="center"/>
              <w:rPr>
                <w:rFonts w:ascii="Arial" w:hAnsi="Arial" w:cs="Arial"/>
                <w:sz w:val="22"/>
                <w:szCs w:val="22"/>
              </w:rPr>
            </w:pPr>
            <w:r>
              <w:rPr>
                <w:rFonts w:ascii="Arial" w:hAnsi="Arial" w:cs="Arial"/>
                <w:sz w:val="22"/>
                <w:szCs w:val="22"/>
              </w:rPr>
              <w:t>61</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31 – 50</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39.1</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3.1</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60.9</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21 – 30</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16.1</w:t>
            </w:r>
          </w:p>
        </w:tc>
        <w:tc>
          <w:tcPr>
            <w:tcW w:w="1890" w:type="dxa"/>
          </w:tcPr>
          <w:p w:rsidR="00EE3C74" w:rsidRPr="0027314F" w:rsidRDefault="00823F45" w:rsidP="00694A49">
            <w:pPr>
              <w:tabs>
                <w:tab w:val="left" w:pos="9360"/>
              </w:tabs>
              <w:jc w:val="center"/>
              <w:rPr>
                <w:rFonts w:ascii="Arial" w:hAnsi="Arial" w:cs="Arial"/>
                <w:sz w:val="22"/>
                <w:szCs w:val="22"/>
              </w:rPr>
            </w:pPr>
            <w:r>
              <w:rPr>
                <w:rFonts w:ascii="Arial" w:hAnsi="Arial" w:cs="Arial"/>
                <w:sz w:val="22"/>
                <w:szCs w:val="22"/>
              </w:rPr>
              <w:t>6.3</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79</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11 – 20</w:t>
            </w:r>
          </w:p>
        </w:tc>
        <w:tc>
          <w:tcPr>
            <w:tcW w:w="2070" w:type="dxa"/>
          </w:tcPr>
          <w:p w:rsidR="00EE3C74" w:rsidRPr="0027314F" w:rsidRDefault="00180A5B" w:rsidP="00694A49">
            <w:pPr>
              <w:tabs>
                <w:tab w:val="left" w:pos="9360"/>
              </w:tabs>
              <w:jc w:val="center"/>
              <w:rPr>
                <w:rFonts w:ascii="Arial" w:hAnsi="Arial" w:cs="Arial"/>
                <w:sz w:val="22"/>
                <w:szCs w:val="22"/>
              </w:rPr>
            </w:pPr>
            <w:r>
              <w:rPr>
                <w:rFonts w:ascii="Arial" w:hAnsi="Arial" w:cs="Arial"/>
                <w:sz w:val="22"/>
                <w:szCs w:val="22"/>
              </w:rPr>
              <w:t>12.5</w:t>
            </w:r>
          </w:p>
        </w:tc>
        <w:tc>
          <w:tcPr>
            <w:tcW w:w="189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6.2</w:t>
            </w:r>
          </w:p>
        </w:tc>
        <w:tc>
          <w:tcPr>
            <w:tcW w:w="153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81.2</w:t>
            </w:r>
          </w:p>
        </w:tc>
      </w:tr>
      <w:tr w:rsidR="00EE3C74" w:rsidRPr="0027314F" w:rsidTr="004B345B">
        <w:tc>
          <w:tcPr>
            <w:tcW w:w="217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 – 10</w:t>
            </w:r>
          </w:p>
        </w:tc>
        <w:tc>
          <w:tcPr>
            <w:tcW w:w="2070" w:type="dxa"/>
          </w:tcPr>
          <w:p w:rsidR="00EE3C74" w:rsidRPr="0027314F" w:rsidRDefault="000532F4" w:rsidP="00694A49">
            <w:pPr>
              <w:tabs>
                <w:tab w:val="left" w:pos="9360"/>
              </w:tabs>
              <w:jc w:val="center"/>
              <w:rPr>
                <w:rFonts w:ascii="Arial" w:hAnsi="Arial" w:cs="Arial"/>
                <w:sz w:val="22"/>
                <w:szCs w:val="22"/>
              </w:rPr>
            </w:pPr>
            <w:r>
              <w:rPr>
                <w:rFonts w:ascii="Arial" w:hAnsi="Arial" w:cs="Arial"/>
                <w:sz w:val="22"/>
                <w:szCs w:val="22"/>
              </w:rPr>
              <w:t>28.6</w:t>
            </w:r>
          </w:p>
        </w:tc>
        <w:tc>
          <w:tcPr>
            <w:tcW w:w="1890" w:type="dxa"/>
          </w:tcPr>
          <w:p w:rsidR="00EE3C74" w:rsidRPr="0027314F" w:rsidRDefault="00823F45" w:rsidP="00694A49">
            <w:pPr>
              <w:tabs>
                <w:tab w:val="left" w:pos="9360"/>
              </w:tabs>
              <w:jc w:val="center"/>
              <w:rPr>
                <w:rFonts w:ascii="Arial" w:hAnsi="Arial" w:cs="Arial"/>
                <w:sz w:val="22"/>
                <w:szCs w:val="22"/>
              </w:rPr>
            </w:pPr>
            <w:r>
              <w:rPr>
                <w:rFonts w:ascii="Arial" w:hAnsi="Arial" w:cs="Arial"/>
                <w:sz w:val="22"/>
                <w:szCs w:val="22"/>
              </w:rPr>
              <w:t>14.3</w:t>
            </w:r>
          </w:p>
        </w:tc>
        <w:tc>
          <w:tcPr>
            <w:tcW w:w="1530" w:type="dxa"/>
          </w:tcPr>
          <w:p w:rsidR="00EE3C74" w:rsidRPr="0027314F" w:rsidRDefault="00632802" w:rsidP="00694A49">
            <w:pPr>
              <w:tabs>
                <w:tab w:val="left" w:pos="9360"/>
              </w:tabs>
              <w:jc w:val="center"/>
              <w:rPr>
                <w:rFonts w:ascii="Arial" w:hAnsi="Arial" w:cs="Arial"/>
                <w:sz w:val="22"/>
                <w:szCs w:val="22"/>
              </w:rPr>
            </w:pPr>
            <w:r>
              <w:rPr>
                <w:rFonts w:ascii="Arial" w:hAnsi="Arial" w:cs="Arial"/>
                <w:sz w:val="22"/>
                <w:szCs w:val="22"/>
              </w:rPr>
              <w:t>57.1</w:t>
            </w:r>
          </w:p>
        </w:tc>
      </w:tr>
    </w:tbl>
    <w:p w:rsidR="00EE3C74" w:rsidRPr="0027314F" w:rsidRDefault="00EE3C74" w:rsidP="00EE3C74">
      <w:pPr>
        <w:tabs>
          <w:tab w:val="left" w:pos="9360"/>
        </w:tabs>
        <w:rPr>
          <w:rFonts w:ascii="Arial" w:hAnsi="Arial" w:cs="Arial"/>
          <w:sz w:val="22"/>
          <w:szCs w:val="22"/>
        </w:rPr>
      </w:pPr>
    </w:p>
    <w:p w:rsidR="007270B7" w:rsidRDefault="007270B7" w:rsidP="00304999">
      <w:pPr>
        <w:pStyle w:val="BodyText"/>
        <w:tabs>
          <w:tab w:val="left" w:pos="9360"/>
        </w:tabs>
        <w:spacing w:line="360" w:lineRule="auto"/>
        <w:rPr>
          <w:szCs w:val="22"/>
        </w:rPr>
      </w:pPr>
      <w:r>
        <w:rPr>
          <w:szCs w:val="22"/>
        </w:rPr>
        <w:t>The percentage of stations adding a newscast rose slightly from a year ago, with the top 25 markets leading the way.  That balances out a year ago, when top 25 markets lagged the rest.  Seventy-five stations reported not only adding newscasts but also not</w:t>
      </w:r>
      <w:r w:rsidR="00A012F7">
        <w:rPr>
          <w:szCs w:val="22"/>
        </w:rPr>
        <w:t>ed</w:t>
      </w:r>
      <w:r>
        <w:rPr>
          <w:szCs w:val="22"/>
        </w:rPr>
        <w:t xml:space="preserve"> wh</w:t>
      </w:r>
      <w:r w:rsidR="00FB18B5">
        <w:rPr>
          <w:szCs w:val="22"/>
        </w:rPr>
        <w:t xml:space="preserve">ich </w:t>
      </w:r>
      <w:r>
        <w:rPr>
          <w:szCs w:val="22"/>
        </w:rPr>
        <w:t>newscasts were added:</w:t>
      </w:r>
    </w:p>
    <w:p w:rsidR="007270B7" w:rsidRDefault="007270B7" w:rsidP="00304999">
      <w:pPr>
        <w:pStyle w:val="BodyText"/>
        <w:tabs>
          <w:tab w:val="left" w:pos="9360"/>
        </w:tabs>
        <w:spacing w:line="360" w:lineRule="auto"/>
        <w:rPr>
          <w:szCs w:val="22"/>
        </w:rPr>
      </w:pPr>
      <w:r>
        <w:rPr>
          <w:szCs w:val="22"/>
        </w:rPr>
        <w:t>1. Weekday afternoons in the 4</w:t>
      </w:r>
      <w:r w:rsidR="00FB18B5">
        <w:rPr>
          <w:szCs w:val="22"/>
        </w:rPr>
        <w:t xml:space="preserve"> </w:t>
      </w:r>
      <w:r>
        <w:rPr>
          <w:szCs w:val="22"/>
        </w:rPr>
        <w:t>p</w:t>
      </w:r>
      <w:r w:rsidR="00FB18B5">
        <w:rPr>
          <w:szCs w:val="22"/>
        </w:rPr>
        <w:t>.</w:t>
      </w:r>
      <w:r>
        <w:rPr>
          <w:szCs w:val="22"/>
        </w:rPr>
        <w:t>m</w:t>
      </w:r>
      <w:proofErr w:type="gramStart"/>
      <w:r w:rsidR="00FB18B5">
        <w:rPr>
          <w:szCs w:val="22"/>
        </w:rPr>
        <w:t>./</w:t>
      </w:r>
      <w:proofErr w:type="gramEnd"/>
      <w:r>
        <w:rPr>
          <w:szCs w:val="22"/>
        </w:rPr>
        <w:t xml:space="preserve"> hour</w:t>
      </w:r>
    </w:p>
    <w:p w:rsidR="007270B7" w:rsidRDefault="007270B7" w:rsidP="00304999">
      <w:pPr>
        <w:pStyle w:val="BodyText"/>
        <w:tabs>
          <w:tab w:val="left" w:pos="9360"/>
        </w:tabs>
        <w:spacing w:line="360" w:lineRule="auto"/>
        <w:rPr>
          <w:szCs w:val="22"/>
        </w:rPr>
      </w:pPr>
      <w:r>
        <w:rPr>
          <w:szCs w:val="22"/>
        </w:rPr>
        <w:t>2. Weekend mornings (both Saturday a</w:t>
      </w:r>
      <w:r w:rsidR="004F77F0">
        <w:rPr>
          <w:szCs w:val="22"/>
        </w:rPr>
        <w:t>nd Sunday</w:t>
      </w:r>
      <w:r>
        <w:rPr>
          <w:szCs w:val="22"/>
        </w:rPr>
        <w:t>)</w:t>
      </w:r>
    </w:p>
    <w:p w:rsidR="007270B7" w:rsidRDefault="007270B7" w:rsidP="00304999">
      <w:pPr>
        <w:pStyle w:val="BodyText"/>
        <w:tabs>
          <w:tab w:val="left" w:pos="9360"/>
        </w:tabs>
        <w:spacing w:line="360" w:lineRule="auto"/>
        <w:rPr>
          <w:szCs w:val="22"/>
        </w:rPr>
      </w:pPr>
      <w:r>
        <w:rPr>
          <w:szCs w:val="22"/>
        </w:rPr>
        <w:t>3. A 4-way tie:</w:t>
      </w:r>
    </w:p>
    <w:p w:rsidR="007270B7" w:rsidRDefault="007270B7" w:rsidP="007270B7">
      <w:pPr>
        <w:pStyle w:val="BodyText"/>
        <w:tabs>
          <w:tab w:val="left" w:pos="720"/>
          <w:tab w:val="left" w:pos="9360"/>
        </w:tabs>
        <w:spacing w:line="360" w:lineRule="auto"/>
        <w:rPr>
          <w:szCs w:val="22"/>
        </w:rPr>
      </w:pPr>
      <w:r>
        <w:rPr>
          <w:szCs w:val="22"/>
        </w:rPr>
        <w:tab/>
      </w:r>
      <w:proofErr w:type="gramStart"/>
      <w:r>
        <w:rPr>
          <w:szCs w:val="22"/>
        </w:rPr>
        <w:t>mornings</w:t>
      </w:r>
      <w:proofErr w:type="gramEnd"/>
      <w:r>
        <w:rPr>
          <w:szCs w:val="22"/>
        </w:rPr>
        <w:t xml:space="preserve"> between 7 a</w:t>
      </w:r>
      <w:r w:rsidR="00FB18B5">
        <w:rPr>
          <w:szCs w:val="22"/>
        </w:rPr>
        <w:t>.</w:t>
      </w:r>
      <w:r>
        <w:rPr>
          <w:szCs w:val="22"/>
        </w:rPr>
        <w:t>m</w:t>
      </w:r>
      <w:r w:rsidR="00FB18B5">
        <w:rPr>
          <w:szCs w:val="22"/>
        </w:rPr>
        <w:t>.</w:t>
      </w:r>
      <w:r>
        <w:rPr>
          <w:szCs w:val="22"/>
        </w:rPr>
        <w:t xml:space="preserve"> - 9 a</w:t>
      </w:r>
      <w:r w:rsidR="00FB18B5">
        <w:rPr>
          <w:szCs w:val="22"/>
        </w:rPr>
        <w:t>.</w:t>
      </w:r>
      <w:r>
        <w:rPr>
          <w:szCs w:val="22"/>
        </w:rPr>
        <w:t>m</w:t>
      </w:r>
      <w:r w:rsidR="00FB18B5">
        <w:rPr>
          <w:szCs w:val="22"/>
        </w:rPr>
        <w:t>.</w:t>
      </w:r>
    </w:p>
    <w:p w:rsidR="007270B7" w:rsidRDefault="007270B7" w:rsidP="007270B7">
      <w:pPr>
        <w:pStyle w:val="BodyText"/>
        <w:tabs>
          <w:tab w:val="left" w:pos="720"/>
          <w:tab w:val="left" w:pos="9360"/>
        </w:tabs>
        <w:spacing w:line="360" w:lineRule="auto"/>
        <w:rPr>
          <w:szCs w:val="22"/>
        </w:rPr>
      </w:pPr>
      <w:r>
        <w:rPr>
          <w:szCs w:val="22"/>
        </w:rPr>
        <w:tab/>
      </w:r>
      <w:proofErr w:type="gramStart"/>
      <w:r>
        <w:rPr>
          <w:szCs w:val="22"/>
        </w:rPr>
        <w:t>early</w:t>
      </w:r>
      <w:proofErr w:type="gramEnd"/>
      <w:r>
        <w:rPr>
          <w:szCs w:val="22"/>
        </w:rPr>
        <w:t xml:space="preserve"> evenings between 5 p</w:t>
      </w:r>
      <w:r w:rsidR="00FB18B5">
        <w:rPr>
          <w:szCs w:val="22"/>
        </w:rPr>
        <w:t>.</w:t>
      </w:r>
      <w:r>
        <w:rPr>
          <w:szCs w:val="22"/>
        </w:rPr>
        <w:t>m</w:t>
      </w:r>
      <w:r w:rsidR="00FB18B5">
        <w:rPr>
          <w:szCs w:val="22"/>
        </w:rPr>
        <w:t>.</w:t>
      </w:r>
      <w:r>
        <w:rPr>
          <w:szCs w:val="22"/>
        </w:rPr>
        <w:t xml:space="preserve"> a</w:t>
      </w:r>
      <w:r w:rsidR="004F77F0">
        <w:rPr>
          <w:szCs w:val="22"/>
        </w:rPr>
        <w:t>nd</w:t>
      </w:r>
      <w:r>
        <w:rPr>
          <w:szCs w:val="22"/>
        </w:rPr>
        <w:t xml:space="preserve"> 6 p</w:t>
      </w:r>
      <w:r w:rsidR="00FB18B5">
        <w:rPr>
          <w:szCs w:val="22"/>
        </w:rPr>
        <w:t>.</w:t>
      </w:r>
      <w:r>
        <w:rPr>
          <w:szCs w:val="22"/>
        </w:rPr>
        <w:t>m</w:t>
      </w:r>
      <w:r w:rsidR="00FB18B5">
        <w:rPr>
          <w:szCs w:val="22"/>
        </w:rPr>
        <w:t>.</w:t>
      </w:r>
    </w:p>
    <w:p w:rsidR="007270B7" w:rsidRDefault="007270B7" w:rsidP="007270B7">
      <w:pPr>
        <w:pStyle w:val="BodyText"/>
        <w:tabs>
          <w:tab w:val="left" w:pos="720"/>
          <w:tab w:val="left" w:pos="9360"/>
        </w:tabs>
        <w:spacing w:line="360" w:lineRule="auto"/>
        <w:rPr>
          <w:szCs w:val="22"/>
        </w:rPr>
      </w:pPr>
      <w:r>
        <w:rPr>
          <w:szCs w:val="22"/>
        </w:rPr>
        <w:tab/>
        <w:t>4:30 a</w:t>
      </w:r>
      <w:r w:rsidR="00FB18B5">
        <w:rPr>
          <w:szCs w:val="22"/>
        </w:rPr>
        <w:t>.</w:t>
      </w:r>
      <w:r>
        <w:rPr>
          <w:szCs w:val="22"/>
        </w:rPr>
        <w:t>m</w:t>
      </w:r>
      <w:r w:rsidR="00FB18B5">
        <w:rPr>
          <w:szCs w:val="22"/>
        </w:rPr>
        <w:t>.</w:t>
      </w:r>
      <w:r>
        <w:rPr>
          <w:szCs w:val="22"/>
        </w:rPr>
        <w:t xml:space="preserve"> weekdays</w:t>
      </w:r>
    </w:p>
    <w:p w:rsidR="007270B7" w:rsidRDefault="007270B7" w:rsidP="007270B7">
      <w:pPr>
        <w:pStyle w:val="BodyText"/>
        <w:tabs>
          <w:tab w:val="left" w:pos="720"/>
          <w:tab w:val="left" w:pos="9360"/>
        </w:tabs>
        <w:spacing w:line="360" w:lineRule="auto"/>
        <w:rPr>
          <w:szCs w:val="22"/>
        </w:rPr>
      </w:pPr>
      <w:r>
        <w:rPr>
          <w:szCs w:val="22"/>
        </w:rPr>
        <w:tab/>
      </w:r>
      <w:proofErr w:type="gramStart"/>
      <w:r>
        <w:rPr>
          <w:szCs w:val="22"/>
        </w:rPr>
        <w:t>midday</w:t>
      </w:r>
      <w:proofErr w:type="gramEnd"/>
    </w:p>
    <w:p w:rsidR="007270B7" w:rsidRDefault="007270B7" w:rsidP="007270B7">
      <w:pPr>
        <w:pStyle w:val="BodyText"/>
        <w:tabs>
          <w:tab w:val="left" w:pos="720"/>
          <w:tab w:val="left" w:pos="9360"/>
        </w:tabs>
        <w:spacing w:line="360" w:lineRule="auto"/>
        <w:rPr>
          <w:szCs w:val="22"/>
        </w:rPr>
      </w:pPr>
      <w:r>
        <w:rPr>
          <w:szCs w:val="22"/>
        </w:rPr>
        <w:lastRenderedPageBreak/>
        <w:t>7. A 3-way tie:</w:t>
      </w:r>
    </w:p>
    <w:p w:rsidR="007270B7" w:rsidRDefault="007270B7" w:rsidP="007270B7">
      <w:pPr>
        <w:pStyle w:val="BodyText"/>
        <w:tabs>
          <w:tab w:val="left" w:pos="720"/>
          <w:tab w:val="left" w:pos="9360"/>
        </w:tabs>
        <w:spacing w:line="360" w:lineRule="auto"/>
        <w:rPr>
          <w:szCs w:val="22"/>
        </w:rPr>
      </w:pPr>
      <w:r>
        <w:rPr>
          <w:szCs w:val="22"/>
        </w:rPr>
        <w:tab/>
      </w:r>
      <w:proofErr w:type="gramStart"/>
      <w:r>
        <w:rPr>
          <w:szCs w:val="22"/>
        </w:rPr>
        <w:t>weekdays</w:t>
      </w:r>
      <w:proofErr w:type="gramEnd"/>
      <w:r>
        <w:rPr>
          <w:szCs w:val="22"/>
        </w:rPr>
        <w:t xml:space="preserve"> between 6 p</w:t>
      </w:r>
      <w:r w:rsidR="00FB18B5">
        <w:rPr>
          <w:szCs w:val="22"/>
        </w:rPr>
        <w:t>.</w:t>
      </w:r>
      <w:r>
        <w:rPr>
          <w:szCs w:val="22"/>
        </w:rPr>
        <w:t>m</w:t>
      </w:r>
      <w:r w:rsidR="00FB18B5">
        <w:rPr>
          <w:szCs w:val="22"/>
        </w:rPr>
        <w:t>.</w:t>
      </w:r>
      <w:r>
        <w:rPr>
          <w:szCs w:val="22"/>
        </w:rPr>
        <w:t xml:space="preserve"> - 7 p</w:t>
      </w:r>
      <w:r w:rsidR="00FB18B5">
        <w:rPr>
          <w:szCs w:val="22"/>
        </w:rPr>
        <w:t>.</w:t>
      </w:r>
      <w:r>
        <w:rPr>
          <w:szCs w:val="22"/>
        </w:rPr>
        <w:t>m</w:t>
      </w:r>
      <w:r w:rsidR="00FB18B5">
        <w:rPr>
          <w:szCs w:val="22"/>
        </w:rPr>
        <w:t>.</w:t>
      </w:r>
    </w:p>
    <w:p w:rsidR="007270B7" w:rsidRDefault="007270B7" w:rsidP="007270B7">
      <w:pPr>
        <w:pStyle w:val="BodyText"/>
        <w:tabs>
          <w:tab w:val="left" w:pos="720"/>
          <w:tab w:val="left" w:pos="9360"/>
        </w:tabs>
        <w:spacing w:line="360" w:lineRule="auto"/>
        <w:rPr>
          <w:szCs w:val="22"/>
        </w:rPr>
      </w:pPr>
      <w:r>
        <w:rPr>
          <w:szCs w:val="22"/>
        </w:rPr>
        <w:tab/>
      </w:r>
      <w:proofErr w:type="gramStart"/>
      <w:r>
        <w:rPr>
          <w:szCs w:val="22"/>
        </w:rPr>
        <w:t>weekdays</w:t>
      </w:r>
      <w:proofErr w:type="gramEnd"/>
      <w:r>
        <w:rPr>
          <w:szCs w:val="22"/>
        </w:rPr>
        <w:t xml:space="preserve"> between 10 p</w:t>
      </w:r>
      <w:r w:rsidR="00FB18B5">
        <w:rPr>
          <w:szCs w:val="22"/>
        </w:rPr>
        <w:t>.</w:t>
      </w:r>
      <w:r>
        <w:rPr>
          <w:szCs w:val="22"/>
        </w:rPr>
        <w:t>m</w:t>
      </w:r>
      <w:r w:rsidR="00FB18B5">
        <w:rPr>
          <w:szCs w:val="22"/>
        </w:rPr>
        <w:t>.</w:t>
      </w:r>
      <w:r>
        <w:rPr>
          <w:szCs w:val="22"/>
        </w:rPr>
        <w:t xml:space="preserve"> and 11 p</w:t>
      </w:r>
      <w:r w:rsidR="00FB18B5">
        <w:rPr>
          <w:szCs w:val="22"/>
        </w:rPr>
        <w:t>.</w:t>
      </w:r>
      <w:r>
        <w:rPr>
          <w:szCs w:val="22"/>
        </w:rPr>
        <w:t>m</w:t>
      </w:r>
      <w:r w:rsidR="00FB18B5">
        <w:rPr>
          <w:szCs w:val="22"/>
        </w:rPr>
        <w:t>.</w:t>
      </w:r>
    </w:p>
    <w:p w:rsidR="007270B7" w:rsidRDefault="007270B7" w:rsidP="007270B7">
      <w:pPr>
        <w:pStyle w:val="BodyText"/>
        <w:tabs>
          <w:tab w:val="left" w:pos="720"/>
          <w:tab w:val="left" w:pos="9360"/>
        </w:tabs>
        <w:spacing w:line="360" w:lineRule="auto"/>
        <w:rPr>
          <w:szCs w:val="22"/>
        </w:rPr>
      </w:pPr>
      <w:r>
        <w:rPr>
          <w:szCs w:val="22"/>
        </w:rPr>
        <w:tab/>
      </w:r>
      <w:proofErr w:type="gramStart"/>
      <w:r>
        <w:rPr>
          <w:szCs w:val="22"/>
        </w:rPr>
        <w:t>weekday</w:t>
      </w:r>
      <w:proofErr w:type="gramEnd"/>
      <w:r>
        <w:rPr>
          <w:szCs w:val="22"/>
        </w:rPr>
        <w:t xml:space="preserve"> mornings sometime between 9 a</w:t>
      </w:r>
      <w:r w:rsidR="00FB18B5">
        <w:rPr>
          <w:szCs w:val="22"/>
        </w:rPr>
        <w:t>.</w:t>
      </w:r>
      <w:r>
        <w:rPr>
          <w:szCs w:val="22"/>
        </w:rPr>
        <w:t>m</w:t>
      </w:r>
      <w:r w:rsidR="00FB18B5">
        <w:rPr>
          <w:szCs w:val="22"/>
        </w:rPr>
        <w:t>.</w:t>
      </w:r>
      <w:r>
        <w:rPr>
          <w:szCs w:val="22"/>
        </w:rPr>
        <w:t xml:space="preserve"> - 12 noon</w:t>
      </w:r>
    </w:p>
    <w:p w:rsidR="007270B7" w:rsidRDefault="007270B7" w:rsidP="00304999">
      <w:pPr>
        <w:pStyle w:val="BodyText"/>
        <w:tabs>
          <w:tab w:val="left" w:pos="9360"/>
        </w:tabs>
        <w:spacing w:line="360" w:lineRule="auto"/>
        <w:rPr>
          <w:szCs w:val="22"/>
        </w:rPr>
      </w:pPr>
    </w:p>
    <w:p w:rsidR="00823F45" w:rsidRDefault="00823F45" w:rsidP="00304999">
      <w:pPr>
        <w:pStyle w:val="BodyText"/>
        <w:tabs>
          <w:tab w:val="left" w:pos="9360"/>
        </w:tabs>
        <w:spacing w:line="360" w:lineRule="auto"/>
        <w:rPr>
          <w:szCs w:val="22"/>
        </w:rPr>
      </w:pPr>
      <w:r>
        <w:rPr>
          <w:szCs w:val="22"/>
        </w:rPr>
        <w:t>The percentage of stations cutting a newscast nearly doubled from a year ago.  But the changes weren't across the board.  Stations with staffs of 31 or bigger made fewer cuts this past year than the year before.  All the smaller newsrooms made way more cuts than the year before.  Notice that the smallest newsrooms, 1 - 10 staffers, were most likely to cut a newscast ... but also among the most likely to add a newscast.  Tinkering within a narrow band, perhaps.</w:t>
      </w:r>
    </w:p>
    <w:p w:rsidR="00823F45" w:rsidRDefault="00823F45" w:rsidP="00304999">
      <w:pPr>
        <w:pStyle w:val="BodyText"/>
        <w:tabs>
          <w:tab w:val="left" w:pos="9360"/>
        </w:tabs>
        <w:spacing w:line="360" w:lineRule="auto"/>
        <w:rPr>
          <w:szCs w:val="22"/>
        </w:rPr>
      </w:pPr>
    </w:p>
    <w:p w:rsidR="00823F45" w:rsidRDefault="00717E1A" w:rsidP="00304999">
      <w:pPr>
        <w:pStyle w:val="BodyText"/>
        <w:tabs>
          <w:tab w:val="left" w:pos="9360"/>
        </w:tabs>
        <w:spacing w:line="360" w:lineRule="auto"/>
        <w:rPr>
          <w:szCs w:val="22"/>
        </w:rPr>
      </w:pPr>
      <w:r>
        <w:rPr>
          <w:szCs w:val="22"/>
        </w:rPr>
        <w:t xml:space="preserve">Only 16 news directors identified specific newscasts cut.  While the newscasts tended to </w:t>
      </w:r>
      <w:r w:rsidR="00175A04">
        <w:rPr>
          <w:szCs w:val="22"/>
        </w:rPr>
        <w:t xml:space="preserve">be </w:t>
      </w:r>
      <w:r>
        <w:rPr>
          <w:szCs w:val="22"/>
        </w:rPr>
        <w:t>scattered across all days and times, midday slightly edged out the others as the top cut.</w:t>
      </w:r>
    </w:p>
    <w:p w:rsidR="00717E1A" w:rsidRDefault="00717E1A" w:rsidP="00304999">
      <w:pPr>
        <w:pStyle w:val="BodyText"/>
        <w:tabs>
          <w:tab w:val="left" w:pos="9360"/>
        </w:tabs>
        <w:spacing w:line="360" w:lineRule="auto"/>
        <w:rPr>
          <w:szCs w:val="22"/>
        </w:rPr>
      </w:pPr>
    </w:p>
    <w:p w:rsidR="00823F45" w:rsidRDefault="00632802" w:rsidP="00304999">
      <w:pPr>
        <w:pStyle w:val="BodyText"/>
        <w:tabs>
          <w:tab w:val="left" w:pos="9360"/>
        </w:tabs>
        <w:spacing w:line="360" w:lineRule="auto"/>
        <w:rPr>
          <w:szCs w:val="22"/>
        </w:rPr>
      </w:pPr>
      <w:r>
        <w:rPr>
          <w:szCs w:val="22"/>
        </w:rPr>
        <w:t xml:space="preserve">Note that fewer stations made no additions or subtractions than a year ago -- almost no matter what grouping you look at.  The percentage making changes didn't go up much, but it did go up almost across the board.  </w:t>
      </w:r>
    </w:p>
    <w:p w:rsidR="00823F45" w:rsidRDefault="00823F45" w:rsidP="00304999">
      <w:pPr>
        <w:pStyle w:val="BodyText"/>
        <w:tabs>
          <w:tab w:val="left" w:pos="9360"/>
        </w:tabs>
        <w:spacing w:line="360" w:lineRule="auto"/>
        <w:rPr>
          <w:szCs w:val="22"/>
        </w:rPr>
      </w:pPr>
    </w:p>
    <w:p w:rsidR="00406CD1" w:rsidRDefault="00406CD1" w:rsidP="00406CD1">
      <w:pPr>
        <w:pStyle w:val="BodyText"/>
        <w:tabs>
          <w:tab w:val="left" w:pos="9360"/>
        </w:tabs>
        <w:spacing w:line="360" w:lineRule="auto"/>
      </w:pPr>
      <w:r>
        <w:t>Note that added, cut and no change will not add up to 100% because some stations both added and cut.</w:t>
      </w:r>
    </w:p>
    <w:p w:rsidR="00406CD1" w:rsidRDefault="00406CD1" w:rsidP="00406CD1">
      <w:pPr>
        <w:pStyle w:val="BodyText"/>
        <w:tabs>
          <w:tab w:val="left" w:pos="9360"/>
        </w:tabs>
        <w:spacing w:line="360" w:lineRule="auto"/>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E861A9">
        <w:rPr>
          <w:rFonts w:ascii="Arial" w:hAnsi="Arial" w:cs="Arial"/>
          <w:sz w:val="22"/>
          <w:szCs w:val="22"/>
        </w:rPr>
        <w:t>n</w:t>
      </w:r>
      <w:r w:rsidRPr="00EE3C74">
        <w:rPr>
          <w:rFonts w:ascii="Arial" w:hAnsi="Arial" w:cs="Arial"/>
          <w:sz w:val="22"/>
          <w:szCs w:val="22"/>
        </w:rPr>
        <w:t xml:space="preserve">ews </w:t>
      </w:r>
      <w:r w:rsidR="00E861A9">
        <w:rPr>
          <w:rFonts w:ascii="Arial" w:hAnsi="Arial" w:cs="Arial"/>
          <w:sz w:val="22"/>
          <w:szCs w:val="22"/>
        </w:rPr>
        <w:t xml:space="preserve">planned … the next year - </w:t>
      </w:r>
      <w:r w:rsidR="008869AC">
        <w:rPr>
          <w:rFonts w:ascii="Arial" w:hAnsi="Arial" w:cs="Arial"/>
          <w:sz w:val="22"/>
          <w:szCs w:val="22"/>
        </w:rPr>
        <w:t>201</w:t>
      </w:r>
      <w:r w:rsidR="00D01029">
        <w:rPr>
          <w:rFonts w:ascii="Arial" w:hAnsi="Arial" w:cs="Arial"/>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17490A">
            <w:pPr>
              <w:tabs>
                <w:tab w:val="left" w:pos="9360"/>
              </w:tabs>
              <w:jc w:val="center"/>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17490A">
            <w:pPr>
              <w:tabs>
                <w:tab w:val="left" w:pos="9360"/>
              </w:tabs>
              <w:jc w:val="center"/>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17490A">
            <w:pPr>
              <w:tabs>
                <w:tab w:val="left" w:pos="9360"/>
              </w:tabs>
              <w:jc w:val="center"/>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17490A">
            <w:pPr>
              <w:tabs>
                <w:tab w:val="left" w:pos="9360"/>
              </w:tabs>
              <w:jc w:val="center"/>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D01029" w:rsidP="0017490A">
            <w:pPr>
              <w:tabs>
                <w:tab w:val="left" w:pos="9360"/>
              </w:tabs>
              <w:jc w:val="center"/>
              <w:rPr>
                <w:rFonts w:ascii="Arial" w:hAnsi="Arial" w:cs="Arial"/>
                <w:sz w:val="22"/>
                <w:szCs w:val="22"/>
              </w:rPr>
            </w:pPr>
            <w:r>
              <w:rPr>
                <w:rFonts w:ascii="Arial" w:hAnsi="Arial" w:cs="Arial"/>
                <w:sz w:val="22"/>
                <w:szCs w:val="22"/>
              </w:rPr>
              <w:t>30.9%</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0.3%</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56.5%</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12.3%</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30.5</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0.4</w:t>
            </w:r>
          </w:p>
        </w:tc>
        <w:tc>
          <w:tcPr>
            <w:tcW w:w="0" w:type="auto"/>
          </w:tcPr>
          <w:p w:rsidR="00EE3C74" w:rsidRPr="00EE3C74" w:rsidRDefault="00D01029" w:rsidP="0017490A">
            <w:pPr>
              <w:tabs>
                <w:tab w:val="left" w:pos="9360"/>
              </w:tabs>
              <w:jc w:val="center"/>
              <w:rPr>
                <w:rFonts w:ascii="Arial" w:hAnsi="Arial" w:cs="Arial"/>
                <w:sz w:val="22"/>
                <w:szCs w:val="22"/>
              </w:rPr>
            </w:pPr>
            <w:r>
              <w:rPr>
                <w:rFonts w:ascii="Arial" w:hAnsi="Arial" w:cs="Arial"/>
                <w:sz w:val="22"/>
                <w:szCs w:val="22"/>
              </w:rPr>
              <w:t>56.5</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12.6</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41.7</w:t>
            </w:r>
          </w:p>
        </w:tc>
        <w:tc>
          <w:tcPr>
            <w:tcW w:w="0" w:type="auto"/>
          </w:tcPr>
          <w:p w:rsidR="00EE3C74" w:rsidRPr="00EE3C74" w:rsidRDefault="00646A28" w:rsidP="0017490A">
            <w:pPr>
              <w:tabs>
                <w:tab w:val="left" w:pos="9360"/>
              </w:tabs>
              <w:jc w:val="center"/>
              <w:rPr>
                <w:rFonts w:ascii="Arial" w:hAnsi="Arial" w:cs="Arial"/>
                <w:sz w:val="22"/>
                <w:szCs w:val="22"/>
              </w:rPr>
            </w:pPr>
            <w:r>
              <w:rPr>
                <w:rFonts w:ascii="Arial" w:hAnsi="Arial" w:cs="Arial"/>
                <w:sz w:val="22"/>
                <w:szCs w:val="22"/>
              </w:rPr>
              <w:t>0</w:t>
            </w:r>
          </w:p>
        </w:tc>
        <w:tc>
          <w:tcPr>
            <w:tcW w:w="0" w:type="auto"/>
          </w:tcPr>
          <w:p w:rsidR="00EE3C74" w:rsidRPr="00EE3C74" w:rsidRDefault="00D01029" w:rsidP="0017490A">
            <w:pPr>
              <w:tabs>
                <w:tab w:val="left" w:pos="9360"/>
              </w:tabs>
              <w:jc w:val="center"/>
              <w:rPr>
                <w:rFonts w:ascii="Arial" w:hAnsi="Arial" w:cs="Arial"/>
                <w:sz w:val="22"/>
                <w:szCs w:val="22"/>
              </w:rPr>
            </w:pPr>
            <w:r>
              <w:rPr>
                <w:rFonts w:ascii="Arial" w:hAnsi="Arial" w:cs="Arial"/>
                <w:sz w:val="22"/>
                <w:szCs w:val="22"/>
              </w:rPr>
              <w:t>45.8</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12.5</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17490A">
            <w:pPr>
              <w:tabs>
                <w:tab w:val="left" w:pos="9360"/>
              </w:tabs>
              <w:jc w:val="center"/>
              <w:rPr>
                <w:rFonts w:ascii="Arial" w:hAnsi="Arial" w:cs="Arial"/>
                <w:sz w:val="22"/>
                <w:szCs w:val="22"/>
              </w:rPr>
            </w:pPr>
          </w:p>
        </w:tc>
        <w:tc>
          <w:tcPr>
            <w:tcW w:w="0" w:type="auto"/>
          </w:tcPr>
          <w:p w:rsidR="00EE3C74" w:rsidRPr="00EE3C74" w:rsidRDefault="00EE3C74" w:rsidP="0017490A">
            <w:pPr>
              <w:tabs>
                <w:tab w:val="left" w:pos="9360"/>
              </w:tabs>
              <w:jc w:val="center"/>
              <w:rPr>
                <w:rFonts w:ascii="Arial" w:hAnsi="Arial" w:cs="Arial"/>
                <w:sz w:val="22"/>
                <w:szCs w:val="22"/>
              </w:rPr>
            </w:pPr>
          </w:p>
        </w:tc>
        <w:tc>
          <w:tcPr>
            <w:tcW w:w="0" w:type="auto"/>
          </w:tcPr>
          <w:p w:rsidR="00EE3C74" w:rsidRPr="00EE3C74" w:rsidRDefault="00EE3C74" w:rsidP="0017490A">
            <w:pPr>
              <w:tabs>
                <w:tab w:val="left" w:pos="9360"/>
              </w:tabs>
              <w:jc w:val="center"/>
              <w:rPr>
                <w:rFonts w:ascii="Arial" w:hAnsi="Arial" w:cs="Arial"/>
                <w:sz w:val="22"/>
                <w:szCs w:val="22"/>
              </w:rPr>
            </w:pPr>
          </w:p>
        </w:tc>
        <w:tc>
          <w:tcPr>
            <w:tcW w:w="0" w:type="auto"/>
          </w:tcPr>
          <w:p w:rsidR="00EE3C74" w:rsidRPr="00EE3C74" w:rsidRDefault="00EE3C74" w:rsidP="0017490A">
            <w:pPr>
              <w:tabs>
                <w:tab w:val="left" w:pos="9360"/>
              </w:tabs>
              <w:jc w:val="center"/>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23.4</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0</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59.6</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17</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26-50</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39</w:t>
            </w:r>
          </w:p>
        </w:tc>
        <w:tc>
          <w:tcPr>
            <w:tcW w:w="0" w:type="auto"/>
          </w:tcPr>
          <w:p w:rsidR="00EE3C74" w:rsidRPr="00EE3C74" w:rsidRDefault="00646A28" w:rsidP="0017490A">
            <w:pPr>
              <w:tabs>
                <w:tab w:val="left" w:pos="9360"/>
              </w:tabs>
              <w:jc w:val="center"/>
              <w:rPr>
                <w:rFonts w:ascii="Arial" w:hAnsi="Arial" w:cs="Arial"/>
                <w:sz w:val="22"/>
                <w:szCs w:val="22"/>
              </w:rPr>
            </w:pPr>
            <w:r>
              <w:rPr>
                <w:rFonts w:ascii="Arial" w:hAnsi="Arial" w:cs="Arial"/>
                <w:sz w:val="22"/>
                <w:szCs w:val="22"/>
              </w:rPr>
              <w:t>0</w:t>
            </w:r>
          </w:p>
        </w:tc>
        <w:tc>
          <w:tcPr>
            <w:tcW w:w="0" w:type="auto"/>
          </w:tcPr>
          <w:p w:rsidR="00EE3C74" w:rsidRPr="00EE3C74" w:rsidRDefault="00D01029" w:rsidP="0017490A">
            <w:pPr>
              <w:tabs>
                <w:tab w:val="left" w:pos="9360"/>
              </w:tabs>
              <w:jc w:val="center"/>
              <w:rPr>
                <w:rFonts w:ascii="Arial" w:hAnsi="Arial" w:cs="Arial"/>
                <w:sz w:val="22"/>
                <w:szCs w:val="22"/>
              </w:rPr>
            </w:pPr>
            <w:r>
              <w:rPr>
                <w:rFonts w:ascii="Arial" w:hAnsi="Arial" w:cs="Arial"/>
                <w:sz w:val="22"/>
                <w:szCs w:val="22"/>
              </w:rPr>
              <w:t>41.5</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19.5</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7C4AEC" w:rsidP="0017490A">
            <w:pPr>
              <w:tabs>
                <w:tab w:val="left" w:pos="9360"/>
              </w:tabs>
              <w:jc w:val="center"/>
              <w:rPr>
                <w:rFonts w:ascii="Arial" w:hAnsi="Arial" w:cs="Arial"/>
                <w:sz w:val="22"/>
                <w:szCs w:val="22"/>
              </w:rPr>
            </w:pPr>
            <w:r>
              <w:rPr>
                <w:rFonts w:ascii="Arial" w:hAnsi="Arial" w:cs="Arial"/>
                <w:sz w:val="22"/>
                <w:szCs w:val="22"/>
              </w:rPr>
              <w:t>35.6</w:t>
            </w:r>
          </w:p>
        </w:tc>
        <w:tc>
          <w:tcPr>
            <w:tcW w:w="0" w:type="auto"/>
          </w:tcPr>
          <w:p w:rsidR="00EE3C74" w:rsidRPr="00EE3C74" w:rsidRDefault="007C4AEC" w:rsidP="0017490A">
            <w:pPr>
              <w:tabs>
                <w:tab w:val="left" w:pos="9360"/>
              </w:tabs>
              <w:jc w:val="center"/>
              <w:rPr>
                <w:rFonts w:ascii="Arial" w:hAnsi="Arial" w:cs="Arial"/>
                <w:sz w:val="22"/>
                <w:szCs w:val="22"/>
              </w:rPr>
            </w:pPr>
            <w:r>
              <w:rPr>
                <w:rFonts w:ascii="Arial" w:hAnsi="Arial" w:cs="Arial"/>
                <w:sz w:val="22"/>
                <w:szCs w:val="22"/>
              </w:rPr>
              <w:t>0</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55.2</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9.2</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7C4AEC" w:rsidP="0017490A">
            <w:pPr>
              <w:tabs>
                <w:tab w:val="left" w:pos="9360"/>
              </w:tabs>
              <w:jc w:val="center"/>
              <w:rPr>
                <w:rFonts w:ascii="Arial" w:hAnsi="Arial" w:cs="Arial"/>
                <w:sz w:val="22"/>
                <w:szCs w:val="22"/>
              </w:rPr>
            </w:pPr>
            <w:r>
              <w:rPr>
                <w:rFonts w:ascii="Arial" w:hAnsi="Arial" w:cs="Arial"/>
                <w:sz w:val="22"/>
                <w:szCs w:val="22"/>
              </w:rPr>
              <w:t>28.6</w:t>
            </w:r>
          </w:p>
        </w:tc>
        <w:tc>
          <w:tcPr>
            <w:tcW w:w="0" w:type="auto"/>
          </w:tcPr>
          <w:p w:rsidR="00EE3C74" w:rsidRPr="00EE3C74" w:rsidRDefault="00646A28" w:rsidP="0017490A">
            <w:pPr>
              <w:tabs>
                <w:tab w:val="left" w:pos="9360"/>
              </w:tabs>
              <w:jc w:val="center"/>
              <w:rPr>
                <w:rFonts w:ascii="Arial" w:hAnsi="Arial" w:cs="Arial"/>
                <w:sz w:val="22"/>
                <w:szCs w:val="22"/>
              </w:rPr>
            </w:pPr>
            <w:r>
              <w:rPr>
                <w:rFonts w:ascii="Arial" w:hAnsi="Arial" w:cs="Arial"/>
                <w:sz w:val="22"/>
                <w:szCs w:val="22"/>
              </w:rPr>
              <w:t>0</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59.7</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11.7</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D01029" w:rsidP="0017490A">
            <w:pPr>
              <w:tabs>
                <w:tab w:val="left" w:pos="9360"/>
              </w:tabs>
              <w:jc w:val="center"/>
              <w:rPr>
                <w:rFonts w:ascii="Arial" w:hAnsi="Arial" w:cs="Arial"/>
                <w:sz w:val="22"/>
                <w:szCs w:val="22"/>
              </w:rPr>
            </w:pPr>
            <w:r>
              <w:rPr>
                <w:rFonts w:ascii="Arial" w:hAnsi="Arial" w:cs="Arial"/>
                <w:sz w:val="22"/>
                <w:szCs w:val="22"/>
              </w:rPr>
              <w:t>26.5</w:t>
            </w:r>
          </w:p>
        </w:tc>
        <w:tc>
          <w:tcPr>
            <w:tcW w:w="0" w:type="auto"/>
          </w:tcPr>
          <w:p w:rsidR="00EE3C74" w:rsidRPr="00EE3C74" w:rsidRDefault="00D01029" w:rsidP="0017490A">
            <w:pPr>
              <w:tabs>
                <w:tab w:val="left" w:pos="9360"/>
              </w:tabs>
              <w:jc w:val="center"/>
              <w:rPr>
                <w:rFonts w:ascii="Arial" w:hAnsi="Arial" w:cs="Arial"/>
                <w:sz w:val="22"/>
                <w:szCs w:val="22"/>
              </w:rPr>
            </w:pPr>
            <w:r>
              <w:rPr>
                <w:rFonts w:ascii="Arial" w:hAnsi="Arial" w:cs="Arial"/>
                <w:sz w:val="22"/>
                <w:szCs w:val="22"/>
              </w:rPr>
              <w:t>2</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63.3</w:t>
            </w:r>
          </w:p>
        </w:tc>
        <w:tc>
          <w:tcPr>
            <w:tcW w:w="0" w:type="auto"/>
          </w:tcPr>
          <w:p w:rsidR="00EE3C74" w:rsidRPr="00EE3C74" w:rsidRDefault="0085362E" w:rsidP="0017490A">
            <w:pPr>
              <w:tabs>
                <w:tab w:val="left" w:pos="9360"/>
              </w:tabs>
              <w:jc w:val="center"/>
              <w:rPr>
                <w:rFonts w:ascii="Arial" w:hAnsi="Arial" w:cs="Arial"/>
                <w:sz w:val="22"/>
                <w:szCs w:val="22"/>
              </w:rPr>
            </w:pPr>
            <w:r>
              <w:rPr>
                <w:rFonts w:ascii="Arial" w:hAnsi="Arial" w:cs="Arial"/>
                <w:sz w:val="22"/>
                <w:szCs w:val="22"/>
              </w:rPr>
              <w:t>8.2</w:t>
            </w:r>
          </w:p>
        </w:tc>
      </w:tr>
    </w:tbl>
    <w:p w:rsidR="00EE3C74" w:rsidRPr="00EE3C74" w:rsidRDefault="00EE3C74" w:rsidP="00EE3C74">
      <w:pPr>
        <w:tabs>
          <w:tab w:val="left" w:pos="9360"/>
        </w:tabs>
        <w:rPr>
          <w:rFonts w:ascii="Arial" w:hAnsi="Arial" w:cs="Arial"/>
          <w:sz w:val="22"/>
          <w:szCs w:val="22"/>
        </w:rPr>
      </w:pPr>
    </w:p>
    <w:p w:rsidR="00646A28" w:rsidRDefault="00E75680" w:rsidP="00790823">
      <w:pPr>
        <w:tabs>
          <w:tab w:val="left" w:pos="9360"/>
        </w:tabs>
        <w:spacing w:line="360" w:lineRule="auto"/>
        <w:rPr>
          <w:rFonts w:ascii="Arial" w:hAnsi="Arial" w:cs="Arial"/>
          <w:sz w:val="22"/>
          <w:szCs w:val="22"/>
        </w:rPr>
      </w:pPr>
      <w:r>
        <w:rPr>
          <w:rFonts w:ascii="Arial" w:hAnsi="Arial" w:cs="Arial"/>
          <w:sz w:val="22"/>
          <w:szCs w:val="22"/>
        </w:rPr>
        <w:t>Historically, t</w:t>
      </w:r>
      <w:r w:rsidR="00646A28">
        <w:rPr>
          <w:rFonts w:ascii="Arial" w:hAnsi="Arial" w:cs="Arial"/>
          <w:sz w:val="22"/>
          <w:szCs w:val="22"/>
        </w:rPr>
        <w:t xml:space="preserve">he amount of news planned has </w:t>
      </w:r>
      <w:r w:rsidR="00D01029">
        <w:rPr>
          <w:rFonts w:ascii="Arial" w:hAnsi="Arial" w:cs="Arial"/>
          <w:sz w:val="22"/>
          <w:szCs w:val="22"/>
        </w:rPr>
        <w:t xml:space="preserve">been </w:t>
      </w:r>
      <w:r w:rsidR="00646A28">
        <w:rPr>
          <w:rFonts w:ascii="Arial" w:hAnsi="Arial" w:cs="Arial"/>
          <w:sz w:val="22"/>
          <w:szCs w:val="22"/>
        </w:rPr>
        <w:t>a pretty reasonable predictor of future behavior</w:t>
      </w:r>
      <w:r w:rsidR="00D01029">
        <w:rPr>
          <w:rFonts w:ascii="Arial" w:hAnsi="Arial" w:cs="Arial"/>
          <w:sz w:val="22"/>
          <w:szCs w:val="22"/>
        </w:rPr>
        <w:t xml:space="preserve">, generally coming in within about 2 points of actual behavior.  This year, the percentage of news directors expecting to increase </w:t>
      </w:r>
      <w:r w:rsidR="00180A5B">
        <w:rPr>
          <w:rFonts w:ascii="Arial" w:hAnsi="Arial" w:cs="Arial"/>
          <w:sz w:val="22"/>
          <w:szCs w:val="22"/>
        </w:rPr>
        <w:t xml:space="preserve">the amount of news has dropped </w:t>
      </w:r>
      <w:r w:rsidR="00180A5B">
        <w:rPr>
          <w:rFonts w:ascii="Arial" w:hAnsi="Arial" w:cs="Arial"/>
          <w:sz w:val="22"/>
          <w:szCs w:val="22"/>
        </w:rPr>
        <w:lastRenderedPageBreak/>
        <w:t xml:space="preserve">almost 6 points from a year ago -- with top 25 markets leading the way in that decline. There's a corresponding increase in the percentage saying that the amount of news will remain the same.   Looks like </w:t>
      </w:r>
      <w:r w:rsidR="00A8187C">
        <w:rPr>
          <w:rFonts w:ascii="Arial" w:hAnsi="Arial" w:cs="Arial"/>
          <w:sz w:val="22"/>
          <w:szCs w:val="22"/>
        </w:rPr>
        <w:t>2015 is likely to look a lot like 2014.</w:t>
      </w:r>
    </w:p>
    <w:p w:rsidR="00E75680" w:rsidRDefault="00E75680" w:rsidP="00790823">
      <w:pPr>
        <w:tabs>
          <w:tab w:val="left" w:pos="9360"/>
        </w:tabs>
        <w:spacing w:line="360" w:lineRule="auto"/>
        <w:rPr>
          <w:rFonts w:ascii="Arial" w:hAnsi="Arial" w:cs="Arial"/>
          <w:sz w:val="22"/>
          <w:szCs w:val="22"/>
        </w:rPr>
      </w:pPr>
    </w:p>
    <w:p w:rsidR="00644B2B" w:rsidRDefault="00644B2B" w:rsidP="00790823">
      <w:pPr>
        <w:spacing w:line="360" w:lineRule="auto"/>
        <w:rPr>
          <w:rFonts w:ascii="Arial" w:hAnsi="Arial" w:cs="Arial"/>
          <w:sz w:val="22"/>
          <w:szCs w:val="22"/>
        </w:rPr>
      </w:pPr>
    </w:p>
    <w:p w:rsidR="00806F68" w:rsidRDefault="00806F68" w:rsidP="00EE3C74">
      <w:pPr>
        <w:spacing w:line="360" w:lineRule="auto"/>
        <w:rPr>
          <w:rFonts w:ascii="Arial" w:hAnsi="Arial" w:cs="Arial"/>
          <w:sz w:val="22"/>
          <w:szCs w:val="22"/>
        </w:rPr>
      </w:pPr>
      <w:r>
        <w:rPr>
          <w:rFonts w:ascii="Arial" w:hAnsi="Arial" w:cs="Arial"/>
          <w:b/>
          <w:sz w:val="22"/>
          <w:szCs w:val="22"/>
        </w:rPr>
        <w:t>Radio News</w:t>
      </w:r>
    </w:p>
    <w:p w:rsidR="00F51B49" w:rsidRDefault="00F51B49" w:rsidP="00D868F9">
      <w:pPr>
        <w:spacing w:line="360" w:lineRule="auto"/>
        <w:rPr>
          <w:rFonts w:ascii="Arial" w:hAnsi="Arial" w:cs="Arial"/>
          <w:sz w:val="22"/>
          <w:highlight w:val="yellow"/>
        </w:rPr>
      </w:pPr>
    </w:p>
    <w:p w:rsidR="00E44E59" w:rsidRDefault="00806F68" w:rsidP="00F9154D">
      <w:pPr>
        <w:tabs>
          <w:tab w:val="left" w:pos="9360"/>
        </w:tabs>
        <w:spacing w:line="360" w:lineRule="auto"/>
        <w:rPr>
          <w:rFonts w:ascii="Arial" w:hAnsi="Arial" w:cs="Arial"/>
          <w:sz w:val="22"/>
        </w:rPr>
      </w:pPr>
      <w:r w:rsidRPr="007446AE">
        <w:rPr>
          <w:rFonts w:ascii="Arial" w:hAnsi="Arial" w:cs="Arial"/>
          <w:sz w:val="22"/>
        </w:rPr>
        <w:t xml:space="preserve">Overall in the survey, </w:t>
      </w:r>
      <w:r w:rsidR="009C59CA">
        <w:rPr>
          <w:rFonts w:ascii="Arial" w:hAnsi="Arial" w:cs="Arial"/>
          <w:sz w:val="22"/>
        </w:rPr>
        <w:t xml:space="preserve">79.2% </w:t>
      </w:r>
      <w:r w:rsidR="0016606E">
        <w:rPr>
          <w:rFonts w:ascii="Arial" w:hAnsi="Arial" w:cs="Arial"/>
          <w:sz w:val="22"/>
        </w:rPr>
        <w:t xml:space="preserve">of local </w:t>
      </w:r>
      <w:r w:rsidR="000D63BD">
        <w:rPr>
          <w:rFonts w:ascii="Arial" w:hAnsi="Arial" w:cs="Arial"/>
          <w:sz w:val="22"/>
        </w:rPr>
        <w:t xml:space="preserve">radio </w:t>
      </w:r>
      <w:r w:rsidR="0016606E">
        <w:rPr>
          <w:rFonts w:ascii="Arial" w:hAnsi="Arial" w:cs="Arial"/>
          <w:sz w:val="22"/>
        </w:rPr>
        <w:t xml:space="preserve">groups report that at least one station in the group runs local news.  </w:t>
      </w:r>
      <w:r w:rsidR="009C59CA">
        <w:rPr>
          <w:rFonts w:ascii="Arial" w:hAnsi="Arial" w:cs="Arial"/>
          <w:sz w:val="22"/>
        </w:rPr>
        <w:t xml:space="preserve">That's </w:t>
      </w:r>
      <w:r w:rsidR="00A012F7">
        <w:rPr>
          <w:rFonts w:ascii="Arial" w:hAnsi="Arial" w:cs="Arial"/>
          <w:sz w:val="22"/>
        </w:rPr>
        <w:t xml:space="preserve">almost </w:t>
      </w:r>
      <w:r w:rsidR="009C59CA">
        <w:rPr>
          <w:rFonts w:ascii="Arial" w:hAnsi="Arial" w:cs="Arial"/>
          <w:sz w:val="22"/>
        </w:rPr>
        <w:t xml:space="preserve">4 points higher than last year.  </w:t>
      </w:r>
      <w:r w:rsidR="00877EE0">
        <w:rPr>
          <w:rFonts w:ascii="Arial" w:hAnsi="Arial" w:cs="Arial"/>
          <w:sz w:val="22"/>
        </w:rPr>
        <w:t xml:space="preserve">In total, </w:t>
      </w:r>
      <w:r w:rsidR="009C59CA">
        <w:rPr>
          <w:rFonts w:ascii="Arial" w:hAnsi="Arial" w:cs="Arial"/>
          <w:sz w:val="22"/>
        </w:rPr>
        <w:t xml:space="preserve">66.2% </w:t>
      </w:r>
      <w:r w:rsidR="007446AE">
        <w:rPr>
          <w:rFonts w:ascii="Arial" w:hAnsi="Arial" w:cs="Arial"/>
          <w:sz w:val="22"/>
        </w:rPr>
        <w:t>o</w:t>
      </w:r>
      <w:r w:rsidRPr="007446AE">
        <w:rPr>
          <w:rFonts w:ascii="Arial" w:hAnsi="Arial" w:cs="Arial"/>
          <w:sz w:val="22"/>
        </w:rPr>
        <w:t xml:space="preserve">f radio stations </w:t>
      </w:r>
      <w:r w:rsidR="00E12A12">
        <w:rPr>
          <w:rFonts w:ascii="Arial" w:hAnsi="Arial" w:cs="Arial"/>
          <w:sz w:val="22"/>
        </w:rPr>
        <w:t xml:space="preserve">in the survey </w:t>
      </w:r>
      <w:r w:rsidRPr="007446AE">
        <w:rPr>
          <w:rFonts w:ascii="Arial" w:hAnsi="Arial" w:cs="Arial"/>
          <w:sz w:val="22"/>
        </w:rPr>
        <w:t xml:space="preserve">run local news -- </w:t>
      </w:r>
      <w:r w:rsidR="009C59CA">
        <w:rPr>
          <w:rFonts w:ascii="Arial" w:hAnsi="Arial" w:cs="Arial"/>
          <w:sz w:val="22"/>
        </w:rPr>
        <w:t xml:space="preserve">71.9% </w:t>
      </w:r>
      <w:r w:rsidR="009875E8" w:rsidRPr="007446AE">
        <w:rPr>
          <w:rFonts w:ascii="Arial" w:hAnsi="Arial" w:cs="Arial"/>
          <w:sz w:val="22"/>
        </w:rPr>
        <w:t>o</w:t>
      </w:r>
      <w:r w:rsidRPr="007446AE">
        <w:rPr>
          <w:rFonts w:ascii="Arial" w:hAnsi="Arial" w:cs="Arial"/>
          <w:sz w:val="22"/>
        </w:rPr>
        <w:t xml:space="preserve">f AM stations and </w:t>
      </w:r>
      <w:r w:rsidR="009C59CA">
        <w:rPr>
          <w:rFonts w:ascii="Arial" w:hAnsi="Arial" w:cs="Arial"/>
          <w:sz w:val="22"/>
        </w:rPr>
        <w:t xml:space="preserve">63.9% </w:t>
      </w:r>
      <w:r w:rsidRPr="007446AE">
        <w:rPr>
          <w:rFonts w:ascii="Arial" w:hAnsi="Arial" w:cs="Arial"/>
          <w:sz w:val="22"/>
        </w:rPr>
        <w:t xml:space="preserve">of FM stations.  </w:t>
      </w:r>
      <w:r w:rsidR="009C59CA">
        <w:rPr>
          <w:rFonts w:ascii="Arial" w:hAnsi="Arial" w:cs="Arial"/>
          <w:sz w:val="22"/>
        </w:rPr>
        <w:t xml:space="preserve">The overall percentage running local news is down around 4 points (3.8) compared to last year -- which was down </w:t>
      </w:r>
      <w:r w:rsidR="0016606E">
        <w:rPr>
          <w:rFonts w:ascii="Arial" w:hAnsi="Arial" w:cs="Arial"/>
          <w:sz w:val="22"/>
        </w:rPr>
        <w:t xml:space="preserve">7.7 </w:t>
      </w:r>
      <w:r w:rsidR="00611B5D" w:rsidRPr="007446AE">
        <w:rPr>
          <w:rFonts w:ascii="Arial" w:hAnsi="Arial" w:cs="Arial"/>
          <w:sz w:val="22"/>
        </w:rPr>
        <w:t xml:space="preserve">from </w:t>
      </w:r>
      <w:r w:rsidR="009C59CA">
        <w:rPr>
          <w:rFonts w:ascii="Arial" w:hAnsi="Arial" w:cs="Arial"/>
          <w:sz w:val="22"/>
        </w:rPr>
        <w:t xml:space="preserve">the year before.  AM and FM stations were down about the same amount.  </w:t>
      </w:r>
      <w:r w:rsidR="00D11B1D">
        <w:rPr>
          <w:rFonts w:ascii="Arial" w:hAnsi="Arial" w:cs="Arial"/>
          <w:sz w:val="22"/>
        </w:rPr>
        <w:t>Commercial stations ran local news at a much higher rate than non-commercial ones: 82.6% of commercial stations run local news vs. 64.9% of non-commercial ones.</w:t>
      </w:r>
    </w:p>
    <w:p w:rsidR="00FB2016" w:rsidRDefault="00FB2016" w:rsidP="00F9154D">
      <w:pPr>
        <w:tabs>
          <w:tab w:val="left" w:pos="9360"/>
        </w:tabs>
        <w:spacing w:line="360" w:lineRule="auto"/>
        <w:rPr>
          <w:rFonts w:ascii="Arial" w:hAnsi="Arial" w:cs="Arial"/>
          <w:sz w:val="22"/>
        </w:rPr>
      </w:pPr>
    </w:p>
    <w:p w:rsidR="00FB2016" w:rsidRDefault="00FB2016" w:rsidP="00F9154D">
      <w:pPr>
        <w:tabs>
          <w:tab w:val="left" w:pos="9360"/>
        </w:tabs>
        <w:spacing w:line="360" w:lineRule="auto"/>
        <w:rPr>
          <w:rFonts w:ascii="Arial" w:hAnsi="Arial" w:cs="Arial"/>
          <w:sz w:val="22"/>
        </w:rPr>
      </w:pPr>
      <w:r>
        <w:rPr>
          <w:rFonts w:ascii="Arial" w:hAnsi="Arial" w:cs="Arial"/>
          <w:sz w:val="22"/>
        </w:rPr>
        <w:t xml:space="preserve">This year, for the first time, I attempted to determine which stations, by format, run local news.  </w:t>
      </w:r>
    </w:p>
    <w:tbl>
      <w:tblPr>
        <w:tblStyle w:val="TableGrid"/>
        <w:tblW w:w="0" w:type="auto"/>
        <w:tblLook w:val="04A0" w:firstRow="1" w:lastRow="0" w:firstColumn="1" w:lastColumn="0" w:noHBand="0" w:noVBand="1"/>
      </w:tblPr>
      <w:tblGrid>
        <w:gridCol w:w="4428"/>
        <w:gridCol w:w="4428"/>
      </w:tblGrid>
      <w:tr w:rsidR="00FB2016" w:rsidTr="00FB2016">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Format</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Percent running local news</w:t>
            </w:r>
          </w:p>
        </w:tc>
      </w:tr>
      <w:tr w:rsidR="00FB2016" w:rsidTr="00FB2016">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Country</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93.2%</w:t>
            </w:r>
          </w:p>
        </w:tc>
      </w:tr>
      <w:tr w:rsidR="00FB2016" w:rsidTr="00FB2016">
        <w:tc>
          <w:tcPr>
            <w:tcW w:w="4428" w:type="dxa"/>
          </w:tcPr>
          <w:p w:rsidR="00FB2016" w:rsidRDefault="00FB2016" w:rsidP="00FB2016">
            <w:pPr>
              <w:tabs>
                <w:tab w:val="left" w:pos="9360"/>
              </w:tabs>
              <w:spacing w:line="360" w:lineRule="auto"/>
              <w:rPr>
                <w:rFonts w:ascii="Arial" w:hAnsi="Arial" w:cs="Arial"/>
                <w:sz w:val="22"/>
              </w:rPr>
            </w:pPr>
            <w:r>
              <w:rPr>
                <w:rFonts w:ascii="Arial" w:hAnsi="Arial" w:cs="Arial"/>
                <w:sz w:val="22"/>
              </w:rPr>
              <w:t>AC (Adult Contemporary)</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93.2%</w:t>
            </w:r>
          </w:p>
        </w:tc>
      </w:tr>
      <w:tr w:rsidR="00FB2016" w:rsidTr="00FB2016">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News, Talk, Sports</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88.4</w:t>
            </w:r>
          </w:p>
        </w:tc>
      </w:tr>
      <w:tr w:rsidR="00FB2016" w:rsidTr="00FB2016">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Oldies, Adult Hits, Nostalgia</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84.7</w:t>
            </w:r>
          </w:p>
        </w:tc>
      </w:tr>
      <w:tr w:rsidR="00FB2016" w:rsidTr="00FB2016">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Rock and Alternative</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79.6</w:t>
            </w:r>
          </w:p>
        </w:tc>
      </w:tr>
      <w:tr w:rsidR="00FB2016" w:rsidTr="00FB2016">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Religious</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59.1</w:t>
            </w:r>
          </w:p>
        </w:tc>
      </w:tr>
      <w:tr w:rsidR="00FB2016" w:rsidTr="00FB2016">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Jazz and Classical Music</w:t>
            </w:r>
          </w:p>
        </w:tc>
        <w:tc>
          <w:tcPr>
            <w:tcW w:w="4428" w:type="dxa"/>
          </w:tcPr>
          <w:p w:rsidR="00FB2016" w:rsidRDefault="00FB2016" w:rsidP="00F9154D">
            <w:pPr>
              <w:tabs>
                <w:tab w:val="left" w:pos="9360"/>
              </w:tabs>
              <w:spacing w:line="360" w:lineRule="auto"/>
              <w:rPr>
                <w:rFonts w:ascii="Arial" w:hAnsi="Arial" w:cs="Arial"/>
                <w:sz w:val="22"/>
              </w:rPr>
            </w:pPr>
            <w:r>
              <w:rPr>
                <w:rFonts w:ascii="Arial" w:hAnsi="Arial" w:cs="Arial"/>
                <w:sz w:val="22"/>
              </w:rPr>
              <w:t>57.9</w:t>
            </w:r>
          </w:p>
        </w:tc>
      </w:tr>
    </w:tbl>
    <w:p w:rsidR="00FB2016" w:rsidRDefault="00FB2016" w:rsidP="00F9154D">
      <w:pPr>
        <w:tabs>
          <w:tab w:val="left" w:pos="9360"/>
        </w:tabs>
        <w:spacing w:line="360" w:lineRule="auto"/>
        <w:rPr>
          <w:rFonts w:ascii="Arial" w:hAnsi="Arial" w:cs="Arial"/>
          <w:sz w:val="22"/>
        </w:rPr>
      </w:pPr>
    </w:p>
    <w:p w:rsidR="00FB2016" w:rsidRDefault="00FB2016" w:rsidP="00F9154D">
      <w:pPr>
        <w:tabs>
          <w:tab w:val="left" w:pos="9360"/>
        </w:tabs>
        <w:spacing w:line="360" w:lineRule="auto"/>
        <w:rPr>
          <w:rFonts w:ascii="Arial" w:hAnsi="Arial" w:cs="Arial"/>
          <w:sz w:val="22"/>
        </w:rPr>
      </w:pPr>
      <w:r>
        <w:rPr>
          <w:rFonts w:ascii="Arial" w:hAnsi="Arial" w:cs="Arial"/>
          <w:sz w:val="22"/>
        </w:rPr>
        <w:t>College, educational, UAC (Urban Adult Contemporary), Eclectic and Other had too few responses to be statistically significant.</w:t>
      </w:r>
    </w:p>
    <w:p w:rsidR="00E44E59" w:rsidRDefault="00FB2016" w:rsidP="00F9154D">
      <w:pPr>
        <w:tabs>
          <w:tab w:val="left" w:pos="9360"/>
        </w:tabs>
        <w:spacing w:line="360" w:lineRule="auto"/>
        <w:rPr>
          <w:rFonts w:ascii="Arial" w:hAnsi="Arial" w:cs="Arial"/>
          <w:sz w:val="22"/>
        </w:rPr>
      </w:pPr>
      <w:r>
        <w:rPr>
          <w:rFonts w:ascii="Arial" w:hAnsi="Arial" w:cs="Arial"/>
          <w:sz w:val="22"/>
        </w:rPr>
        <w:t xml:space="preserve"> </w:t>
      </w:r>
    </w:p>
    <w:p w:rsidR="00806F68" w:rsidRDefault="007446AE" w:rsidP="00F9154D">
      <w:pPr>
        <w:tabs>
          <w:tab w:val="left" w:pos="9360"/>
        </w:tabs>
        <w:spacing w:line="360" w:lineRule="auto"/>
        <w:rPr>
          <w:rFonts w:ascii="Arial" w:hAnsi="Arial" w:cs="Arial"/>
          <w:sz w:val="22"/>
        </w:rPr>
      </w:pPr>
      <w:r w:rsidRPr="007446AE">
        <w:rPr>
          <w:rFonts w:ascii="Arial" w:hAnsi="Arial" w:cs="Arial"/>
          <w:sz w:val="22"/>
        </w:rPr>
        <w:t xml:space="preserve">As I do each year, </w:t>
      </w:r>
      <w:r w:rsidR="00806F68" w:rsidRPr="007446AE">
        <w:rPr>
          <w:rFonts w:ascii="Arial" w:hAnsi="Arial" w:cs="Arial"/>
          <w:sz w:val="22"/>
        </w:rPr>
        <w:t xml:space="preserve">I urge caution on </w:t>
      </w:r>
      <w:r w:rsidR="00FB2016">
        <w:rPr>
          <w:rFonts w:ascii="Arial" w:hAnsi="Arial" w:cs="Arial"/>
          <w:sz w:val="22"/>
        </w:rPr>
        <w:t xml:space="preserve">all of </w:t>
      </w:r>
      <w:r w:rsidR="00806F68" w:rsidRPr="007446AE">
        <w:rPr>
          <w:rFonts w:ascii="Arial" w:hAnsi="Arial" w:cs="Arial"/>
          <w:sz w:val="22"/>
        </w:rPr>
        <w:t>those numbers.  Th</w:t>
      </w:r>
      <w:r w:rsidR="00611B5D" w:rsidRPr="007446AE">
        <w:rPr>
          <w:rFonts w:ascii="Arial" w:hAnsi="Arial" w:cs="Arial"/>
          <w:sz w:val="22"/>
        </w:rPr>
        <w:t xml:space="preserve">e numbers are </w:t>
      </w:r>
      <w:r w:rsidR="00806F68" w:rsidRPr="007446AE">
        <w:rPr>
          <w:rFonts w:ascii="Arial" w:hAnsi="Arial" w:cs="Arial"/>
          <w:sz w:val="22"/>
        </w:rPr>
        <w:t xml:space="preserve">based on stations that return the survey, and since it's a news survey, stations that run news could </w:t>
      </w:r>
      <w:r w:rsidR="00F9154D" w:rsidRPr="007446AE">
        <w:rPr>
          <w:rFonts w:ascii="Arial" w:hAnsi="Arial" w:cs="Arial"/>
          <w:sz w:val="22"/>
        </w:rPr>
        <w:t xml:space="preserve">well </w:t>
      </w:r>
      <w:r w:rsidR="00806F68" w:rsidRPr="007446AE">
        <w:rPr>
          <w:rFonts w:ascii="Arial" w:hAnsi="Arial" w:cs="Arial"/>
          <w:sz w:val="22"/>
        </w:rPr>
        <w:t xml:space="preserve">be more likely to return the surveys than stations that do not.  It's possible </w:t>
      </w:r>
      <w:r w:rsidR="00FB2016">
        <w:rPr>
          <w:rFonts w:ascii="Arial" w:hAnsi="Arial" w:cs="Arial"/>
          <w:sz w:val="22"/>
        </w:rPr>
        <w:t xml:space="preserve">all </w:t>
      </w:r>
      <w:r w:rsidR="00806F68" w:rsidRPr="007446AE">
        <w:rPr>
          <w:rFonts w:ascii="Arial" w:hAnsi="Arial" w:cs="Arial"/>
          <w:sz w:val="22"/>
        </w:rPr>
        <w:t xml:space="preserve">those percentages </w:t>
      </w:r>
      <w:r w:rsidR="00FB2016">
        <w:rPr>
          <w:rFonts w:ascii="Arial" w:hAnsi="Arial" w:cs="Arial"/>
          <w:sz w:val="22"/>
        </w:rPr>
        <w:t xml:space="preserve">of stations running local news </w:t>
      </w:r>
      <w:r w:rsidR="00806F68" w:rsidRPr="007446AE">
        <w:rPr>
          <w:rFonts w:ascii="Arial" w:hAnsi="Arial" w:cs="Arial"/>
          <w:sz w:val="22"/>
        </w:rPr>
        <w:t>are too high</w:t>
      </w:r>
      <w:r w:rsidR="0016606E">
        <w:rPr>
          <w:rFonts w:ascii="Arial" w:hAnsi="Arial" w:cs="Arial"/>
          <w:sz w:val="22"/>
        </w:rPr>
        <w:t xml:space="preserve"> overall</w:t>
      </w:r>
      <w:r w:rsidR="00806F68" w:rsidRPr="007446AE">
        <w:rPr>
          <w:rFonts w:ascii="Arial" w:hAnsi="Arial" w:cs="Arial"/>
          <w:sz w:val="22"/>
        </w:rPr>
        <w:t xml:space="preserve">.  </w:t>
      </w:r>
    </w:p>
    <w:p w:rsidR="00E75680" w:rsidRDefault="00E75680" w:rsidP="00F9154D">
      <w:pPr>
        <w:tabs>
          <w:tab w:val="left" w:pos="9360"/>
        </w:tabs>
        <w:spacing w:line="360" w:lineRule="auto"/>
        <w:rPr>
          <w:rFonts w:ascii="Arial" w:hAnsi="Arial" w:cs="Arial"/>
          <w:sz w:val="22"/>
        </w:rPr>
      </w:pPr>
    </w:p>
    <w:p w:rsidR="00806F68" w:rsidRDefault="00806F68" w:rsidP="00806F68">
      <w:pPr>
        <w:tabs>
          <w:tab w:val="left" w:pos="9360"/>
        </w:tabs>
        <w:rPr>
          <w:rFonts w:ascii="Arial" w:hAnsi="Arial" w:cs="Arial"/>
          <w:sz w:val="22"/>
        </w:rPr>
      </w:pPr>
      <w:r w:rsidRPr="00625637">
        <w:rPr>
          <w:rFonts w:ascii="Arial" w:hAnsi="Arial" w:cs="Arial"/>
          <w:sz w:val="22"/>
        </w:rPr>
        <w:t xml:space="preserve">Average </w:t>
      </w:r>
      <w:r w:rsidR="00625637" w:rsidRPr="00625637">
        <w:rPr>
          <w:rFonts w:ascii="Arial" w:hAnsi="Arial" w:cs="Arial"/>
          <w:sz w:val="22"/>
        </w:rPr>
        <w:t xml:space="preserve">and median </w:t>
      </w:r>
      <w:r w:rsidR="009D4432">
        <w:rPr>
          <w:rFonts w:ascii="Arial" w:hAnsi="Arial" w:cs="Arial"/>
          <w:sz w:val="22"/>
        </w:rPr>
        <w:t xml:space="preserve">minutes </w:t>
      </w:r>
      <w:r w:rsidRPr="00625637">
        <w:rPr>
          <w:rFonts w:ascii="Arial" w:hAnsi="Arial" w:cs="Arial"/>
          <w:sz w:val="22"/>
        </w:rPr>
        <w:t xml:space="preserve">of </w:t>
      </w:r>
      <w:r w:rsidR="00477F23" w:rsidRPr="00625637">
        <w:rPr>
          <w:rFonts w:ascii="Arial" w:hAnsi="Arial" w:cs="Arial"/>
          <w:sz w:val="22"/>
        </w:rPr>
        <w:t>l</w:t>
      </w:r>
      <w:r w:rsidRPr="00625637">
        <w:rPr>
          <w:rFonts w:ascii="Arial" w:hAnsi="Arial" w:cs="Arial"/>
          <w:sz w:val="22"/>
        </w:rPr>
        <w:t>ocally-</w:t>
      </w:r>
      <w:r w:rsidR="00477F23" w:rsidRPr="00625637">
        <w:rPr>
          <w:rFonts w:ascii="Arial" w:hAnsi="Arial" w:cs="Arial"/>
          <w:sz w:val="22"/>
        </w:rPr>
        <w:t>p</w:t>
      </w:r>
      <w:r w:rsidRPr="00625637">
        <w:rPr>
          <w:rFonts w:ascii="Arial" w:hAnsi="Arial" w:cs="Arial"/>
          <w:sz w:val="22"/>
        </w:rPr>
        <w:t xml:space="preserve">roduced </w:t>
      </w:r>
      <w:r w:rsidR="00477F23" w:rsidRPr="00625637">
        <w:rPr>
          <w:rFonts w:ascii="Arial" w:hAnsi="Arial" w:cs="Arial"/>
          <w:sz w:val="22"/>
        </w:rPr>
        <w:t>r</w:t>
      </w:r>
      <w:r w:rsidRPr="00625637">
        <w:rPr>
          <w:rFonts w:ascii="Arial" w:hAnsi="Arial" w:cs="Arial"/>
          <w:sz w:val="22"/>
        </w:rPr>
        <w:t xml:space="preserve">adio </w:t>
      </w:r>
      <w:r w:rsidR="00477F23" w:rsidRPr="00625637">
        <w:rPr>
          <w:rFonts w:ascii="Arial" w:hAnsi="Arial" w:cs="Arial"/>
          <w:sz w:val="22"/>
        </w:rPr>
        <w:t>n</w:t>
      </w:r>
      <w:r w:rsidRPr="00625637">
        <w:rPr>
          <w:rFonts w:ascii="Arial" w:hAnsi="Arial" w:cs="Arial"/>
          <w:sz w:val="22"/>
        </w:rPr>
        <w:t xml:space="preserve">ews – </w:t>
      </w:r>
      <w:r w:rsidR="009D4432">
        <w:rPr>
          <w:rFonts w:ascii="Arial" w:hAnsi="Arial" w:cs="Arial"/>
          <w:sz w:val="22"/>
        </w:rPr>
        <w:t>201</w:t>
      </w:r>
      <w:r w:rsidR="001649A6">
        <w:rPr>
          <w:rFonts w:ascii="Arial" w:hAnsi="Arial" w:cs="Arial"/>
          <w:sz w:val="22"/>
        </w:rPr>
        <w:t>5</w:t>
      </w:r>
      <w:r>
        <w:rPr>
          <w:rFonts w:ascii="Arial" w:hAnsi="Arial" w:cs="Arial"/>
          <w:sz w:val="22"/>
        </w:rPr>
        <w:t xml:space="preserve"> </w:t>
      </w:r>
    </w:p>
    <w:tbl>
      <w:tblPr>
        <w:tblStyle w:val="TableGrid"/>
        <w:tblW w:w="9074" w:type="dxa"/>
        <w:tblLook w:val="04A0" w:firstRow="1" w:lastRow="0" w:firstColumn="1" w:lastColumn="0" w:noHBand="0" w:noVBand="1"/>
      </w:tblPr>
      <w:tblGrid>
        <w:gridCol w:w="1908"/>
        <w:gridCol w:w="1170"/>
        <w:gridCol w:w="1170"/>
        <w:gridCol w:w="1170"/>
        <w:gridCol w:w="1170"/>
        <w:gridCol w:w="1170"/>
        <w:gridCol w:w="1316"/>
      </w:tblGrid>
      <w:tr w:rsidR="009D4432" w:rsidTr="00274CE0">
        <w:trPr>
          <w:trHeight w:val="467"/>
        </w:trPr>
        <w:tc>
          <w:tcPr>
            <w:tcW w:w="1908" w:type="dxa"/>
            <w:vAlign w:val="bottom"/>
          </w:tcPr>
          <w:p w:rsidR="009D4432" w:rsidRPr="009D4432" w:rsidRDefault="009D4432" w:rsidP="00F644BA">
            <w:pPr>
              <w:autoSpaceDE w:val="0"/>
              <w:adjustRightInd w:val="0"/>
              <w:spacing w:line="320" w:lineRule="atLeast"/>
              <w:ind w:left="60" w:right="60"/>
              <w:rPr>
                <w:rFonts w:ascii="Arial" w:hAnsi="Arial" w:cs="Arial"/>
                <w:color w:val="000000"/>
                <w:sz w:val="22"/>
                <w:szCs w:val="22"/>
              </w:rPr>
            </w:pPr>
          </w:p>
        </w:tc>
        <w:tc>
          <w:tcPr>
            <w:tcW w:w="1170" w:type="dxa"/>
            <w:vAlign w:val="bottom"/>
          </w:tcPr>
          <w:p w:rsidR="009D4432" w:rsidRPr="009D4432" w:rsidRDefault="009D4432" w:rsidP="007807FF">
            <w:pPr>
              <w:pStyle w:val="NoSpacing"/>
              <w:jc w:val="center"/>
              <w:rPr>
                <w:rFonts w:ascii="Arial" w:hAnsi="Arial" w:cs="Arial"/>
              </w:rPr>
            </w:pPr>
            <w:r w:rsidRPr="009D4432">
              <w:rPr>
                <w:rFonts w:ascii="Arial" w:hAnsi="Arial" w:cs="Arial"/>
              </w:rPr>
              <w:t xml:space="preserve">Weekday </w:t>
            </w:r>
            <w:r>
              <w:rPr>
                <w:rFonts w:ascii="Arial" w:hAnsi="Arial" w:cs="Arial"/>
              </w:rPr>
              <w:t>average</w:t>
            </w:r>
          </w:p>
        </w:tc>
        <w:tc>
          <w:tcPr>
            <w:tcW w:w="1170" w:type="dxa"/>
          </w:tcPr>
          <w:p w:rsidR="009D4432" w:rsidRPr="009D4432" w:rsidRDefault="009D4432" w:rsidP="007807FF">
            <w:pPr>
              <w:pStyle w:val="NoSpacing"/>
              <w:jc w:val="center"/>
              <w:rPr>
                <w:rFonts w:ascii="Arial" w:hAnsi="Arial" w:cs="Arial"/>
              </w:rPr>
            </w:pPr>
            <w:r>
              <w:rPr>
                <w:rFonts w:ascii="Arial" w:hAnsi="Arial" w:cs="Arial"/>
              </w:rPr>
              <w:t>Weekday</w:t>
            </w:r>
            <w:r w:rsidRPr="009D4432">
              <w:rPr>
                <w:rFonts w:ascii="Arial" w:hAnsi="Arial" w:cs="Arial"/>
              </w:rPr>
              <w:t xml:space="preserve"> </w:t>
            </w:r>
            <w:r>
              <w:rPr>
                <w:rFonts w:ascii="Arial" w:hAnsi="Arial" w:cs="Arial"/>
              </w:rPr>
              <w:t>median</w:t>
            </w:r>
          </w:p>
        </w:tc>
        <w:tc>
          <w:tcPr>
            <w:tcW w:w="1170" w:type="dxa"/>
            <w:vAlign w:val="bottom"/>
          </w:tcPr>
          <w:p w:rsidR="009D4432" w:rsidRPr="009D4432" w:rsidRDefault="009D4432" w:rsidP="007807FF">
            <w:pPr>
              <w:pStyle w:val="NoSpacing"/>
              <w:jc w:val="center"/>
              <w:rPr>
                <w:rFonts w:ascii="Arial" w:hAnsi="Arial" w:cs="Arial"/>
              </w:rPr>
            </w:pPr>
            <w:r w:rsidRPr="009D4432">
              <w:rPr>
                <w:rFonts w:ascii="Arial" w:hAnsi="Arial" w:cs="Arial"/>
              </w:rPr>
              <w:t>Saturday</w:t>
            </w:r>
            <w:r>
              <w:rPr>
                <w:rFonts w:ascii="Arial" w:hAnsi="Arial" w:cs="Arial"/>
              </w:rPr>
              <w:t xml:space="preserve"> average</w:t>
            </w:r>
          </w:p>
        </w:tc>
        <w:tc>
          <w:tcPr>
            <w:tcW w:w="1170" w:type="dxa"/>
          </w:tcPr>
          <w:p w:rsidR="009D4432" w:rsidRPr="009D4432" w:rsidRDefault="009D4432" w:rsidP="007807FF">
            <w:pPr>
              <w:pStyle w:val="NoSpacing"/>
              <w:jc w:val="center"/>
              <w:rPr>
                <w:rFonts w:ascii="Arial" w:hAnsi="Arial" w:cs="Arial"/>
              </w:rPr>
            </w:pPr>
            <w:r w:rsidRPr="009D4432">
              <w:rPr>
                <w:rFonts w:ascii="Arial" w:hAnsi="Arial" w:cs="Arial"/>
              </w:rPr>
              <w:t xml:space="preserve">Saturday </w:t>
            </w:r>
            <w:r>
              <w:rPr>
                <w:rFonts w:ascii="Arial" w:hAnsi="Arial" w:cs="Arial"/>
              </w:rPr>
              <w:t>median</w:t>
            </w:r>
          </w:p>
        </w:tc>
        <w:tc>
          <w:tcPr>
            <w:tcW w:w="1170" w:type="dxa"/>
            <w:vAlign w:val="bottom"/>
          </w:tcPr>
          <w:p w:rsidR="009D4432" w:rsidRPr="009D4432" w:rsidRDefault="009D4432" w:rsidP="007807FF">
            <w:pPr>
              <w:pStyle w:val="NoSpacing"/>
              <w:jc w:val="center"/>
              <w:rPr>
                <w:rFonts w:ascii="Arial" w:hAnsi="Arial" w:cs="Arial"/>
              </w:rPr>
            </w:pPr>
            <w:r w:rsidRPr="009D4432">
              <w:rPr>
                <w:rFonts w:ascii="Arial" w:hAnsi="Arial" w:cs="Arial"/>
              </w:rPr>
              <w:t xml:space="preserve">Sunday </w:t>
            </w:r>
            <w:r>
              <w:rPr>
                <w:rFonts w:ascii="Arial" w:hAnsi="Arial" w:cs="Arial"/>
              </w:rPr>
              <w:t>average</w:t>
            </w:r>
          </w:p>
        </w:tc>
        <w:tc>
          <w:tcPr>
            <w:tcW w:w="1316" w:type="dxa"/>
          </w:tcPr>
          <w:p w:rsidR="009D4432" w:rsidRPr="009D4432" w:rsidRDefault="009D4432" w:rsidP="007807FF">
            <w:pPr>
              <w:pStyle w:val="NoSpacing"/>
              <w:jc w:val="center"/>
              <w:rPr>
                <w:rFonts w:ascii="Arial" w:hAnsi="Arial" w:cs="Arial"/>
              </w:rPr>
            </w:pPr>
            <w:r w:rsidRPr="009D4432">
              <w:rPr>
                <w:rFonts w:ascii="Arial" w:hAnsi="Arial" w:cs="Arial"/>
              </w:rPr>
              <w:t xml:space="preserve">Sunday </w:t>
            </w:r>
            <w:r>
              <w:rPr>
                <w:rFonts w:ascii="Arial" w:hAnsi="Arial" w:cs="Arial"/>
              </w:rPr>
              <w:t>median</w:t>
            </w:r>
          </w:p>
        </w:tc>
      </w:tr>
      <w:tr w:rsidR="009D4432" w:rsidTr="00274CE0">
        <w:trPr>
          <w:trHeight w:val="467"/>
        </w:trPr>
        <w:tc>
          <w:tcPr>
            <w:tcW w:w="1908" w:type="dxa"/>
            <w:vAlign w:val="bottom"/>
          </w:tcPr>
          <w:p w:rsidR="009D4432" w:rsidRPr="009D4432" w:rsidRDefault="009D4432"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All radio</w:t>
            </w:r>
          </w:p>
        </w:tc>
        <w:tc>
          <w:tcPr>
            <w:tcW w:w="1170" w:type="dxa"/>
            <w:vAlign w:val="center"/>
          </w:tcPr>
          <w:p w:rsidR="009D4432" w:rsidRPr="00A80B57" w:rsidRDefault="009D7E2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75.6</w:t>
            </w:r>
          </w:p>
        </w:tc>
        <w:tc>
          <w:tcPr>
            <w:tcW w:w="1170" w:type="dxa"/>
            <w:vAlign w:val="center"/>
          </w:tcPr>
          <w:p w:rsidR="009D4432"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50</w:t>
            </w:r>
          </w:p>
        </w:tc>
        <w:tc>
          <w:tcPr>
            <w:tcW w:w="1170" w:type="dxa"/>
            <w:vAlign w:val="center"/>
          </w:tcPr>
          <w:p w:rsidR="009D4432"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22.8</w:t>
            </w:r>
          </w:p>
        </w:tc>
        <w:tc>
          <w:tcPr>
            <w:tcW w:w="1170" w:type="dxa"/>
            <w:vAlign w:val="center"/>
          </w:tcPr>
          <w:p w:rsidR="009D4432"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c>
          <w:tcPr>
            <w:tcW w:w="1170" w:type="dxa"/>
            <w:vAlign w:val="center"/>
          </w:tcPr>
          <w:p w:rsidR="009D4432" w:rsidRPr="002E0172"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15.1</w:t>
            </w:r>
          </w:p>
        </w:tc>
        <w:tc>
          <w:tcPr>
            <w:tcW w:w="1316" w:type="dxa"/>
            <w:vAlign w:val="center"/>
          </w:tcPr>
          <w:p w:rsidR="009D4432" w:rsidRPr="002E0172"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r>
      <w:tr w:rsidR="00F644BA" w:rsidTr="00274CE0">
        <w:trPr>
          <w:trHeight w:val="467"/>
        </w:trPr>
        <w:tc>
          <w:tcPr>
            <w:tcW w:w="1908" w:type="dxa"/>
            <w:vAlign w:val="bottom"/>
          </w:tcPr>
          <w:p w:rsidR="00F644BA" w:rsidRDefault="00F644BA"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Major market</w:t>
            </w:r>
          </w:p>
        </w:tc>
        <w:tc>
          <w:tcPr>
            <w:tcW w:w="1170" w:type="dxa"/>
            <w:vAlign w:val="center"/>
          </w:tcPr>
          <w:p w:rsidR="00F644BA"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129.3</w:t>
            </w:r>
          </w:p>
        </w:tc>
        <w:tc>
          <w:tcPr>
            <w:tcW w:w="1170" w:type="dxa"/>
            <w:vAlign w:val="center"/>
          </w:tcPr>
          <w:p w:rsidR="00F644BA"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45</w:t>
            </w:r>
          </w:p>
        </w:tc>
        <w:tc>
          <w:tcPr>
            <w:tcW w:w="1170" w:type="dxa"/>
            <w:vAlign w:val="center"/>
          </w:tcPr>
          <w:p w:rsidR="00F644BA" w:rsidRPr="00CF35FF"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49.1</w:t>
            </w:r>
          </w:p>
        </w:tc>
        <w:tc>
          <w:tcPr>
            <w:tcW w:w="1170" w:type="dxa"/>
            <w:vAlign w:val="center"/>
          </w:tcPr>
          <w:p w:rsidR="00F644BA" w:rsidRPr="00CF35FF"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w:t>
            </w:r>
          </w:p>
        </w:tc>
        <w:tc>
          <w:tcPr>
            <w:tcW w:w="1170" w:type="dxa"/>
            <w:vAlign w:val="center"/>
          </w:tcPr>
          <w:p w:rsidR="00F644BA" w:rsidRPr="002E0172"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42.6</w:t>
            </w:r>
          </w:p>
        </w:tc>
        <w:tc>
          <w:tcPr>
            <w:tcW w:w="1316" w:type="dxa"/>
            <w:vAlign w:val="center"/>
          </w:tcPr>
          <w:p w:rsidR="00F644BA" w:rsidRPr="002E0172"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Large market</w:t>
            </w:r>
          </w:p>
        </w:tc>
        <w:tc>
          <w:tcPr>
            <w:tcW w:w="1170" w:type="dxa"/>
            <w:vAlign w:val="center"/>
          </w:tcPr>
          <w:p w:rsidR="00274CE0"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35.8</w:t>
            </w:r>
          </w:p>
        </w:tc>
        <w:tc>
          <w:tcPr>
            <w:tcW w:w="1170" w:type="dxa"/>
            <w:vAlign w:val="center"/>
          </w:tcPr>
          <w:p w:rsidR="00274CE0"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30</w:t>
            </w:r>
          </w:p>
        </w:tc>
        <w:tc>
          <w:tcPr>
            <w:tcW w:w="1170" w:type="dxa"/>
            <w:vAlign w:val="center"/>
          </w:tcPr>
          <w:p w:rsidR="00274CE0" w:rsidRPr="00CF35FF"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3.1</w:t>
            </w:r>
          </w:p>
        </w:tc>
        <w:tc>
          <w:tcPr>
            <w:tcW w:w="1170" w:type="dxa"/>
            <w:vAlign w:val="center"/>
          </w:tcPr>
          <w:p w:rsidR="00274CE0" w:rsidRPr="00CF35FF"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c>
          <w:tcPr>
            <w:tcW w:w="1170" w:type="dxa"/>
            <w:vAlign w:val="center"/>
          </w:tcPr>
          <w:p w:rsidR="00274CE0" w:rsidRPr="002E0172" w:rsidRDefault="009D7E2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2.4</w:t>
            </w:r>
          </w:p>
        </w:tc>
        <w:tc>
          <w:tcPr>
            <w:tcW w:w="1316" w:type="dxa"/>
            <w:vAlign w:val="center"/>
          </w:tcPr>
          <w:p w:rsidR="00274CE0" w:rsidRPr="002E0172"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Medium market</w:t>
            </w:r>
          </w:p>
        </w:tc>
        <w:tc>
          <w:tcPr>
            <w:tcW w:w="1170" w:type="dxa"/>
            <w:vAlign w:val="center"/>
          </w:tcPr>
          <w:p w:rsidR="00274CE0"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70.7</w:t>
            </w:r>
          </w:p>
        </w:tc>
        <w:tc>
          <w:tcPr>
            <w:tcW w:w="1170" w:type="dxa"/>
            <w:vAlign w:val="center"/>
          </w:tcPr>
          <w:p w:rsidR="00274CE0"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59</w:t>
            </w:r>
          </w:p>
        </w:tc>
        <w:tc>
          <w:tcPr>
            <w:tcW w:w="1170" w:type="dxa"/>
            <w:vAlign w:val="center"/>
          </w:tcPr>
          <w:p w:rsidR="00274CE0" w:rsidRPr="00CF35FF" w:rsidRDefault="009D7E2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20.4</w:t>
            </w:r>
          </w:p>
        </w:tc>
        <w:tc>
          <w:tcPr>
            <w:tcW w:w="1170" w:type="dxa"/>
            <w:vAlign w:val="center"/>
          </w:tcPr>
          <w:p w:rsidR="00274CE0" w:rsidRPr="00CF35FF"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c>
          <w:tcPr>
            <w:tcW w:w="1170" w:type="dxa"/>
            <w:vAlign w:val="center"/>
          </w:tcPr>
          <w:p w:rsidR="00274CE0" w:rsidRPr="002E0172" w:rsidRDefault="009D7E2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11.8</w:t>
            </w:r>
          </w:p>
        </w:tc>
        <w:tc>
          <w:tcPr>
            <w:tcW w:w="1316" w:type="dxa"/>
            <w:vAlign w:val="center"/>
          </w:tcPr>
          <w:p w:rsidR="00274CE0" w:rsidRPr="002E0172"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Small market</w:t>
            </w:r>
          </w:p>
        </w:tc>
        <w:tc>
          <w:tcPr>
            <w:tcW w:w="1170" w:type="dxa"/>
            <w:vAlign w:val="center"/>
          </w:tcPr>
          <w:p w:rsidR="00274CE0"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68.9</w:t>
            </w:r>
          </w:p>
        </w:tc>
        <w:tc>
          <w:tcPr>
            <w:tcW w:w="1170" w:type="dxa"/>
            <w:vAlign w:val="center"/>
          </w:tcPr>
          <w:p w:rsidR="00274CE0" w:rsidRPr="00A80B57"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60</w:t>
            </w:r>
          </w:p>
        </w:tc>
        <w:tc>
          <w:tcPr>
            <w:tcW w:w="1170" w:type="dxa"/>
            <w:vAlign w:val="center"/>
          </w:tcPr>
          <w:p w:rsidR="00274CE0" w:rsidRPr="00CF35FF"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19.8</w:t>
            </w:r>
          </w:p>
        </w:tc>
        <w:tc>
          <w:tcPr>
            <w:tcW w:w="1170" w:type="dxa"/>
            <w:vAlign w:val="center"/>
          </w:tcPr>
          <w:p w:rsidR="00274CE0" w:rsidRPr="00CF35FF"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6.5</w:t>
            </w:r>
          </w:p>
        </w:tc>
        <w:tc>
          <w:tcPr>
            <w:tcW w:w="1170" w:type="dxa"/>
            <w:vAlign w:val="center"/>
          </w:tcPr>
          <w:p w:rsidR="00274CE0" w:rsidRPr="002E0172" w:rsidRDefault="009D7E2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8.5</w:t>
            </w:r>
          </w:p>
        </w:tc>
        <w:tc>
          <w:tcPr>
            <w:tcW w:w="1316" w:type="dxa"/>
            <w:vAlign w:val="center"/>
          </w:tcPr>
          <w:p w:rsidR="00274CE0" w:rsidRPr="002E0172" w:rsidRDefault="00F13EC9" w:rsidP="007807FF">
            <w:pPr>
              <w:autoSpaceDE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0</w:t>
            </w:r>
          </w:p>
        </w:tc>
      </w:tr>
    </w:tbl>
    <w:p w:rsidR="00625637" w:rsidRDefault="00625637" w:rsidP="001C6B28">
      <w:pPr>
        <w:pStyle w:val="BodyText"/>
        <w:tabs>
          <w:tab w:val="left" w:pos="9360"/>
        </w:tabs>
        <w:spacing w:line="360" w:lineRule="auto"/>
      </w:pPr>
    </w:p>
    <w:p w:rsidR="009D7E29" w:rsidRDefault="009D7E29" w:rsidP="001C6B28">
      <w:pPr>
        <w:pStyle w:val="BodyText"/>
        <w:tabs>
          <w:tab w:val="left" w:pos="9360"/>
        </w:tabs>
        <w:spacing w:line="360" w:lineRule="auto"/>
      </w:pPr>
      <w:r>
        <w:t xml:space="preserve">The amount of local news on radio looks strikingly like it did a year ago.  Average weekday slid by just over 2 minutes per day, but the median stayed exactly the same.  Saturday average dropped by about 4 minutes, and Sunday slid by 6.  The medians for both Saturday and Sunday remained at zero.  In other words, the typical station that ran local news didn't do it on the weekend.  </w:t>
      </w:r>
    </w:p>
    <w:p w:rsidR="009D7E29" w:rsidRDefault="009D7E29" w:rsidP="001C6B28">
      <w:pPr>
        <w:pStyle w:val="BodyText"/>
        <w:tabs>
          <w:tab w:val="left" w:pos="9360"/>
        </w:tabs>
        <w:spacing w:line="360" w:lineRule="auto"/>
      </w:pPr>
    </w:p>
    <w:p w:rsidR="009D7E29" w:rsidRDefault="009D7E29" w:rsidP="001C6B28">
      <w:pPr>
        <w:pStyle w:val="BodyText"/>
        <w:tabs>
          <w:tab w:val="left" w:pos="9360"/>
        </w:tabs>
        <w:spacing w:line="360" w:lineRule="auto"/>
      </w:pPr>
      <w:r>
        <w:t>Commercial stations ran more local news than non-commercia</w:t>
      </w:r>
      <w:r w:rsidR="00240EA3">
        <w:t>l</w:t>
      </w:r>
      <w:r>
        <w:t xml:space="preserve"> ones -- both average and median, both weekday and weekend.  The bigger the staff, the more news a station ran</w:t>
      </w:r>
      <w:r w:rsidR="00240EA3">
        <w:t xml:space="preserve">, </w:t>
      </w:r>
      <w:r>
        <w:t>as usual, but number of stations didn't consistently affect volume of news.  Groups of 3 or more local stations ran more news than standalone or combo operations, and stations in the Northeast tended to run less news than stations elsewhere.</w:t>
      </w:r>
    </w:p>
    <w:p w:rsidR="009D7E29" w:rsidRDefault="009D7E29" w:rsidP="001C6B28">
      <w:pPr>
        <w:pStyle w:val="BodyText"/>
        <w:tabs>
          <w:tab w:val="left" w:pos="9360"/>
        </w:tabs>
        <w:spacing w:line="360" w:lineRule="auto"/>
      </w:pPr>
    </w:p>
    <w:p w:rsidR="00652201" w:rsidRPr="007A762B" w:rsidRDefault="00652201" w:rsidP="00652201">
      <w:pPr>
        <w:tabs>
          <w:tab w:val="left" w:pos="9360"/>
        </w:tabs>
        <w:rPr>
          <w:rFonts w:ascii="Arial" w:hAnsi="Arial" w:cs="Arial"/>
          <w:sz w:val="22"/>
        </w:rPr>
      </w:pPr>
      <w:r w:rsidRPr="007A762B">
        <w:rPr>
          <w:rFonts w:ascii="Arial" w:hAnsi="Arial" w:cs="Arial"/>
          <w:sz w:val="22"/>
        </w:rPr>
        <w:t xml:space="preserve">Changes in </w:t>
      </w:r>
      <w:r>
        <w:rPr>
          <w:rFonts w:ascii="Arial" w:hAnsi="Arial" w:cs="Arial"/>
          <w:sz w:val="22"/>
        </w:rPr>
        <w:t>r</w:t>
      </w:r>
      <w:r w:rsidRPr="007A762B">
        <w:rPr>
          <w:rFonts w:ascii="Arial" w:hAnsi="Arial" w:cs="Arial"/>
          <w:sz w:val="22"/>
        </w:rPr>
        <w:t xml:space="preserve">adio </w:t>
      </w:r>
      <w:r>
        <w:rPr>
          <w:rFonts w:ascii="Arial" w:hAnsi="Arial" w:cs="Arial"/>
          <w:sz w:val="22"/>
        </w:rPr>
        <w:t>n</w:t>
      </w:r>
      <w:r w:rsidRPr="007A762B">
        <w:rPr>
          <w:rFonts w:ascii="Arial" w:hAnsi="Arial" w:cs="Arial"/>
          <w:sz w:val="22"/>
        </w:rPr>
        <w:t xml:space="preserve">ews in the last 12 months and planned for the future – </w:t>
      </w:r>
      <w:r>
        <w:rPr>
          <w:rFonts w:ascii="Arial" w:hAnsi="Arial" w:cs="Arial"/>
          <w:sz w:val="22"/>
        </w:rPr>
        <w:t>201</w:t>
      </w:r>
      <w:r w:rsidR="00BC2621">
        <w:rPr>
          <w:rFonts w:ascii="Arial" w:hAnsi="Arial" w:cs="Arial"/>
          <w:sz w:val="22"/>
        </w:rPr>
        <w:t>5</w:t>
      </w:r>
      <w:r>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060"/>
        <w:gridCol w:w="1158"/>
        <w:gridCol w:w="840"/>
        <w:gridCol w:w="1048"/>
      </w:tblGrid>
      <w:tr w:rsidR="00BC2621" w:rsidRPr="007A762B" w:rsidTr="00FD058E">
        <w:trPr>
          <w:trHeight w:val="350"/>
        </w:trPr>
        <w:tc>
          <w:tcPr>
            <w:tcW w:w="0" w:type="auto"/>
            <w:tcBorders>
              <w:top w:val="single" w:sz="4" w:space="0" w:color="auto"/>
              <w:left w:val="single" w:sz="4" w:space="0" w:color="auto"/>
              <w:bottom w:val="single" w:sz="4" w:space="0" w:color="auto"/>
              <w:right w:val="single" w:sz="4" w:space="0" w:color="auto"/>
            </w:tcBorders>
          </w:tcPr>
          <w:p w:rsidR="00652201" w:rsidRPr="007A762B" w:rsidRDefault="00652201" w:rsidP="008E5C7C">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FD058E">
            <w:pPr>
              <w:tabs>
                <w:tab w:val="left" w:pos="9360"/>
              </w:tabs>
              <w:jc w:val="center"/>
              <w:rPr>
                <w:rFonts w:ascii="Arial" w:hAnsi="Arial" w:cs="Arial"/>
                <w:sz w:val="22"/>
              </w:rPr>
            </w:pPr>
            <w:r w:rsidRPr="007A762B">
              <w:rPr>
                <w:rFonts w:ascii="Arial" w:hAnsi="Arial" w:cs="Arial"/>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FD058E">
            <w:pPr>
              <w:tabs>
                <w:tab w:val="left" w:pos="9360"/>
              </w:tabs>
              <w:jc w:val="center"/>
              <w:rPr>
                <w:rFonts w:ascii="Arial" w:hAnsi="Arial" w:cs="Arial"/>
                <w:sz w:val="22"/>
              </w:rPr>
            </w:pPr>
            <w:r w:rsidRPr="007A762B">
              <w:rPr>
                <w:rFonts w:ascii="Arial" w:hAnsi="Arial" w:cs="Arial"/>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FD058E">
            <w:pPr>
              <w:tabs>
                <w:tab w:val="left" w:pos="9360"/>
              </w:tabs>
              <w:jc w:val="center"/>
              <w:rPr>
                <w:rFonts w:ascii="Arial" w:hAnsi="Arial" w:cs="Arial"/>
                <w:sz w:val="22"/>
              </w:rPr>
            </w:pPr>
            <w:r w:rsidRPr="007A762B">
              <w:rPr>
                <w:rFonts w:ascii="Arial" w:hAnsi="Arial" w:cs="Arial"/>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FD058E">
            <w:pPr>
              <w:tabs>
                <w:tab w:val="left" w:pos="9360"/>
              </w:tabs>
              <w:jc w:val="center"/>
              <w:rPr>
                <w:rFonts w:ascii="Arial" w:hAnsi="Arial" w:cs="Arial"/>
                <w:sz w:val="22"/>
              </w:rPr>
            </w:pPr>
            <w:r w:rsidRPr="007A762B">
              <w:rPr>
                <w:rFonts w:ascii="Arial" w:hAnsi="Arial" w:cs="Arial"/>
                <w:sz w:val="22"/>
              </w:rPr>
              <w:t>Not sure</w:t>
            </w:r>
          </w:p>
        </w:tc>
      </w:tr>
      <w:tr w:rsidR="00BC2621" w:rsidRPr="007A762B" w:rsidTr="00FD058E">
        <w:trPr>
          <w:trHeight w:val="350"/>
        </w:trPr>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8E5C7C">
            <w:pPr>
              <w:tabs>
                <w:tab w:val="left" w:pos="9360"/>
              </w:tabs>
              <w:rPr>
                <w:rFonts w:ascii="Arial" w:hAnsi="Arial" w:cs="Arial"/>
                <w:sz w:val="22"/>
              </w:rPr>
            </w:pPr>
            <w:r w:rsidRPr="007A762B">
              <w:rPr>
                <w:rFonts w:ascii="Arial" w:hAnsi="Arial" w:cs="Arial"/>
                <w:sz w:val="22"/>
              </w:rPr>
              <w:t>Amount of news the past year</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24.1%</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4.6%</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70.3%</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1%</w:t>
            </w:r>
          </w:p>
        </w:tc>
      </w:tr>
      <w:tr w:rsidR="00BC2621" w:rsidRPr="007A762B" w:rsidTr="00FD058E">
        <w:trPr>
          <w:trHeight w:val="350"/>
        </w:trPr>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652201" w:rsidP="008E5C7C">
            <w:pPr>
              <w:tabs>
                <w:tab w:val="left" w:pos="9360"/>
              </w:tabs>
              <w:rPr>
                <w:rFonts w:ascii="Arial" w:hAnsi="Arial" w:cs="Arial"/>
                <w:sz w:val="22"/>
              </w:rPr>
            </w:pPr>
            <w:r w:rsidRPr="007A762B">
              <w:rPr>
                <w:rFonts w:ascii="Arial" w:hAnsi="Arial" w:cs="Arial"/>
                <w:sz w:val="22"/>
              </w:rPr>
              <w:t>Plan to change amount of news next year</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22.1</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1.5</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70.8</w:t>
            </w:r>
          </w:p>
        </w:tc>
        <w:tc>
          <w:tcPr>
            <w:tcW w:w="0" w:type="auto"/>
            <w:tcBorders>
              <w:top w:val="single" w:sz="4" w:space="0" w:color="auto"/>
              <w:left w:val="single" w:sz="4" w:space="0" w:color="auto"/>
              <w:bottom w:val="single" w:sz="4" w:space="0" w:color="auto"/>
              <w:right w:val="single" w:sz="4" w:space="0" w:color="auto"/>
            </w:tcBorders>
            <w:hideMark/>
          </w:tcPr>
          <w:p w:rsidR="00652201" w:rsidRPr="007A762B" w:rsidRDefault="003A7682" w:rsidP="00FD058E">
            <w:pPr>
              <w:tabs>
                <w:tab w:val="left" w:pos="9360"/>
              </w:tabs>
              <w:jc w:val="center"/>
              <w:rPr>
                <w:rFonts w:ascii="Arial" w:hAnsi="Arial" w:cs="Arial"/>
                <w:sz w:val="22"/>
              </w:rPr>
            </w:pPr>
            <w:r>
              <w:rPr>
                <w:rFonts w:ascii="Arial" w:hAnsi="Arial" w:cs="Arial"/>
                <w:sz w:val="22"/>
              </w:rPr>
              <w:t>5.6</w:t>
            </w:r>
          </w:p>
        </w:tc>
      </w:tr>
    </w:tbl>
    <w:p w:rsidR="00652201" w:rsidRPr="007A762B" w:rsidRDefault="00652201" w:rsidP="00652201">
      <w:pPr>
        <w:tabs>
          <w:tab w:val="left" w:pos="9360"/>
        </w:tabs>
        <w:rPr>
          <w:rFonts w:ascii="Arial" w:hAnsi="Arial" w:cs="Arial"/>
        </w:rPr>
      </w:pPr>
    </w:p>
    <w:p w:rsidR="00BC2621" w:rsidRDefault="00BC2621" w:rsidP="00652201">
      <w:pPr>
        <w:pStyle w:val="BodyText"/>
        <w:tabs>
          <w:tab w:val="left" w:pos="9360"/>
        </w:tabs>
        <w:spacing w:line="360" w:lineRule="auto"/>
      </w:pPr>
      <w:r>
        <w:t>The numbers aren't dramatically different than last year, although the percentage s</w:t>
      </w:r>
      <w:r w:rsidR="00240EA3">
        <w:t>a</w:t>
      </w:r>
      <w:r>
        <w:t>ying they increased the amount of l</w:t>
      </w:r>
      <w:r w:rsidR="00240EA3">
        <w:t>o</w:t>
      </w:r>
      <w:r>
        <w:t>cal news rose 4.5 from a year ago.</w:t>
      </w:r>
      <w:r w:rsidR="00240EA3">
        <w:t xml:space="preserve">  </w:t>
      </w:r>
      <w:r>
        <w:t xml:space="preserve">Non-commercial stations were, again, more likely to increase news, </w:t>
      </w:r>
      <w:r w:rsidR="00E12A12">
        <w:t xml:space="preserve">and </w:t>
      </w:r>
      <w:r>
        <w:t xml:space="preserve">the difference was </w:t>
      </w:r>
      <w:r w:rsidR="00240EA3">
        <w:t xml:space="preserve">more </w:t>
      </w:r>
      <w:r>
        <w:t>pronounced than last year.  There were few meaningful differences by group, although the biggest markets were more likely to add news than others.  Changes in the percentages expecting to add or cut news this year were even smaller.  Almost three times as many non-commercial news directors expect to add local news -- but they</w:t>
      </w:r>
      <w:r w:rsidR="00E12A12">
        <w:t xml:space="preserve">'re </w:t>
      </w:r>
      <w:r w:rsidR="00FD058E">
        <w:lastRenderedPageBreak/>
        <w:t xml:space="preserve">apparently </w:t>
      </w:r>
      <w:r w:rsidR="00E12A12">
        <w:t>an optimistic lot, and they always say that</w:t>
      </w:r>
      <w:r>
        <w:t xml:space="preserve">.  Overall, the biggest markets and the biggest news departments are most likely to expect </w:t>
      </w:r>
      <w:r w:rsidR="008638B1">
        <w:t xml:space="preserve">to </w:t>
      </w:r>
      <w:r>
        <w:t>add</w:t>
      </w:r>
      <w:r w:rsidR="008638B1">
        <w:t xml:space="preserve"> local</w:t>
      </w:r>
      <w:r>
        <w:t xml:space="preserve"> news.  </w:t>
      </w:r>
    </w:p>
    <w:p w:rsidR="00BC2621" w:rsidRDefault="00BC2621" w:rsidP="00652201">
      <w:pPr>
        <w:pStyle w:val="BodyText"/>
        <w:tabs>
          <w:tab w:val="left" w:pos="9360"/>
        </w:tabs>
        <w:spacing w:line="360" w:lineRule="auto"/>
      </w:pPr>
    </w:p>
    <w:p w:rsidR="00B069CB" w:rsidRPr="00EE3C74" w:rsidRDefault="00B069CB" w:rsidP="00B069CB">
      <w:pPr>
        <w:tabs>
          <w:tab w:val="left" w:pos="9360"/>
        </w:tabs>
        <w:rPr>
          <w:rFonts w:ascii="Arial" w:hAnsi="Arial" w:cs="Arial"/>
          <w:sz w:val="22"/>
          <w:szCs w:val="22"/>
        </w:rPr>
      </w:pPr>
      <w:r w:rsidRPr="00EE3C74">
        <w:rPr>
          <w:rFonts w:ascii="Arial" w:hAnsi="Arial" w:cs="Arial"/>
          <w:sz w:val="22"/>
          <w:szCs w:val="22"/>
        </w:rPr>
        <w:t xml:space="preserve">Changes in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40"/>
        <w:gridCol w:w="1875"/>
        <w:gridCol w:w="1751"/>
      </w:tblGrid>
      <w:tr w:rsidR="00B069CB" w:rsidRPr="0027314F" w:rsidTr="0016606E">
        <w:tc>
          <w:tcPr>
            <w:tcW w:w="1898" w:type="dxa"/>
          </w:tcPr>
          <w:p w:rsidR="00B069CB" w:rsidRPr="00EE3C74" w:rsidRDefault="00B069CB" w:rsidP="0016606E">
            <w:pPr>
              <w:tabs>
                <w:tab w:val="left" w:pos="9360"/>
              </w:tabs>
              <w:rPr>
                <w:rFonts w:ascii="Arial" w:hAnsi="Arial" w:cs="Arial"/>
                <w:sz w:val="22"/>
                <w:szCs w:val="22"/>
              </w:rPr>
            </w:pPr>
          </w:p>
        </w:tc>
        <w:tc>
          <w:tcPr>
            <w:tcW w:w="1840" w:type="dxa"/>
          </w:tcPr>
          <w:p w:rsidR="00B069CB" w:rsidRPr="0027314F" w:rsidRDefault="00B069CB" w:rsidP="00FD058E">
            <w:pPr>
              <w:tabs>
                <w:tab w:val="left" w:pos="9360"/>
              </w:tabs>
              <w:jc w:val="center"/>
              <w:rPr>
                <w:rFonts w:ascii="Arial" w:hAnsi="Arial" w:cs="Arial"/>
                <w:sz w:val="22"/>
                <w:szCs w:val="22"/>
              </w:rPr>
            </w:pPr>
            <w:r w:rsidRPr="0027314F">
              <w:rPr>
                <w:rFonts w:ascii="Arial" w:hAnsi="Arial" w:cs="Arial"/>
                <w:sz w:val="22"/>
                <w:szCs w:val="22"/>
              </w:rPr>
              <w:t>Added a newscast</w:t>
            </w:r>
          </w:p>
        </w:tc>
        <w:tc>
          <w:tcPr>
            <w:tcW w:w="1875" w:type="dxa"/>
          </w:tcPr>
          <w:p w:rsidR="00B069CB" w:rsidRPr="0027314F" w:rsidRDefault="00B069CB" w:rsidP="00FD058E">
            <w:pPr>
              <w:tabs>
                <w:tab w:val="left" w:pos="9360"/>
              </w:tabs>
              <w:jc w:val="center"/>
              <w:rPr>
                <w:rFonts w:ascii="Arial" w:hAnsi="Arial" w:cs="Arial"/>
                <w:sz w:val="22"/>
                <w:szCs w:val="22"/>
              </w:rPr>
            </w:pPr>
            <w:r w:rsidRPr="0027314F">
              <w:rPr>
                <w:rFonts w:ascii="Arial" w:hAnsi="Arial" w:cs="Arial"/>
                <w:sz w:val="22"/>
                <w:szCs w:val="22"/>
              </w:rPr>
              <w:t>Cut a newscast</w:t>
            </w:r>
          </w:p>
        </w:tc>
        <w:tc>
          <w:tcPr>
            <w:tcW w:w="1751" w:type="dxa"/>
          </w:tcPr>
          <w:p w:rsidR="00B069CB" w:rsidRPr="0027314F" w:rsidRDefault="00B069CB" w:rsidP="00FD058E">
            <w:pPr>
              <w:tabs>
                <w:tab w:val="left" w:pos="9360"/>
              </w:tabs>
              <w:jc w:val="center"/>
              <w:rPr>
                <w:rFonts w:ascii="Arial" w:hAnsi="Arial" w:cs="Arial"/>
                <w:sz w:val="22"/>
                <w:szCs w:val="22"/>
              </w:rPr>
            </w:pPr>
            <w:r w:rsidRPr="0027314F">
              <w:rPr>
                <w:rFonts w:ascii="Arial" w:hAnsi="Arial" w:cs="Arial"/>
                <w:sz w:val="22"/>
                <w:szCs w:val="22"/>
              </w:rPr>
              <w:t>No change</w:t>
            </w:r>
          </w:p>
        </w:tc>
      </w:tr>
      <w:tr w:rsidR="00B069CB" w:rsidRPr="0027314F" w:rsidTr="0016606E">
        <w:tc>
          <w:tcPr>
            <w:tcW w:w="1898" w:type="dxa"/>
          </w:tcPr>
          <w:p w:rsidR="00B069CB" w:rsidRPr="0027314F" w:rsidRDefault="00B069CB" w:rsidP="00B069CB">
            <w:pPr>
              <w:tabs>
                <w:tab w:val="left" w:pos="9360"/>
              </w:tabs>
              <w:rPr>
                <w:rFonts w:ascii="Arial" w:hAnsi="Arial" w:cs="Arial"/>
                <w:sz w:val="22"/>
                <w:szCs w:val="22"/>
              </w:rPr>
            </w:pPr>
            <w:r w:rsidRPr="0027314F">
              <w:rPr>
                <w:rFonts w:ascii="Arial" w:hAnsi="Arial" w:cs="Arial"/>
                <w:sz w:val="22"/>
                <w:szCs w:val="22"/>
              </w:rPr>
              <w:t xml:space="preserve">All </w:t>
            </w:r>
            <w:r>
              <w:rPr>
                <w:rFonts w:ascii="Arial" w:hAnsi="Arial" w:cs="Arial"/>
                <w:sz w:val="22"/>
                <w:szCs w:val="22"/>
              </w:rPr>
              <w:t>radio</w:t>
            </w:r>
            <w:r w:rsidRPr="0027314F">
              <w:rPr>
                <w:rFonts w:ascii="Arial" w:hAnsi="Arial" w:cs="Arial"/>
                <w:sz w:val="22"/>
                <w:szCs w:val="22"/>
              </w:rPr>
              <w:t xml:space="preserve"> news</w:t>
            </w:r>
          </w:p>
        </w:tc>
        <w:tc>
          <w:tcPr>
            <w:tcW w:w="1840"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16.3%</w:t>
            </w:r>
          </w:p>
        </w:tc>
        <w:tc>
          <w:tcPr>
            <w:tcW w:w="1875"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8.3%</w:t>
            </w:r>
          </w:p>
        </w:tc>
        <w:tc>
          <w:tcPr>
            <w:tcW w:w="1751" w:type="dxa"/>
          </w:tcPr>
          <w:p w:rsidR="00B069CB" w:rsidRPr="0027314F" w:rsidRDefault="00EF6B82" w:rsidP="00FD058E">
            <w:pPr>
              <w:tabs>
                <w:tab w:val="left" w:pos="9360"/>
              </w:tabs>
              <w:jc w:val="center"/>
              <w:rPr>
                <w:rFonts w:ascii="Arial" w:hAnsi="Arial" w:cs="Arial"/>
                <w:sz w:val="22"/>
                <w:szCs w:val="22"/>
              </w:rPr>
            </w:pPr>
            <w:r>
              <w:rPr>
                <w:rFonts w:ascii="Arial" w:hAnsi="Arial" w:cs="Arial"/>
                <w:sz w:val="22"/>
                <w:szCs w:val="22"/>
              </w:rPr>
              <w:t>74.9%</w:t>
            </w:r>
          </w:p>
        </w:tc>
      </w:tr>
      <w:tr w:rsidR="00B069CB" w:rsidRPr="0027314F" w:rsidTr="0016606E">
        <w:tc>
          <w:tcPr>
            <w:tcW w:w="1898" w:type="dxa"/>
          </w:tcPr>
          <w:p w:rsidR="00B069CB" w:rsidRPr="0027314F" w:rsidRDefault="00B069CB" w:rsidP="0016606E">
            <w:pPr>
              <w:tabs>
                <w:tab w:val="left" w:pos="9360"/>
              </w:tabs>
              <w:rPr>
                <w:rFonts w:ascii="Arial" w:hAnsi="Arial" w:cs="Arial"/>
                <w:sz w:val="22"/>
                <w:szCs w:val="22"/>
              </w:rPr>
            </w:pPr>
            <w:r>
              <w:rPr>
                <w:rFonts w:ascii="Arial" w:hAnsi="Arial" w:cs="Arial"/>
                <w:sz w:val="22"/>
                <w:szCs w:val="22"/>
              </w:rPr>
              <w:t>Major market</w:t>
            </w:r>
          </w:p>
        </w:tc>
        <w:tc>
          <w:tcPr>
            <w:tcW w:w="1840"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32.4</w:t>
            </w:r>
          </w:p>
        </w:tc>
        <w:tc>
          <w:tcPr>
            <w:tcW w:w="1875"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12.5</w:t>
            </w:r>
          </w:p>
        </w:tc>
        <w:tc>
          <w:tcPr>
            <w:tcW w:w="1751" w:type="dxa"/>
          </w:tcPr>
          <w:p w:rsidR="00B069CB" w:rsidRPr="0027314F" w:rsidRDefault="00EF6B82" w:rsidP="00FD058E">
            <w:pPr>
              <w:tabs>
                <w:tab w:val="left" w:pos="9360"/>
              </w:tabs>
              <w:jc w:val="center"/>
              <w:rPr>
                <w:rFonts w:ascii="Arial" w:hAnsi="Arial" w:cs="Arial"/>
                <w:sz w:val="22"/>
                <w:szCs w:val="22"/>
              </w:rPr>
            </w:pPr>
            <w:r>
              <w:rPr>
                <w:rFonts w:ascii="Arial" w:hAnsi="Arial" w:cs="Arial"/>
                <w:sz w:val="22"/>
                <w:szCs w:val="22"/>
              </w:rPr>
              <w:t>57.1</w:t>
            </w:r>
          </w:p>
        </w:tc>
      </w:tr>
      <w:tr w:rsidR="00B069CB" w:rsidRPr="0027314F" w:rsidTr="0016606E">
        <w:tc>
          <w:tcPr>
            <w:tcW w:w="1898"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Large market</w:t>
            </w:r>
          </w:p>
        </w:tc>
        <w:tc>
          <w:tcPr>
            <w:tcW w:w="1840"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16.1</w:t>
            </w:r>
          </w:p>
        </w:tc>
        <w:tc>
          <w:tcPr>
            <w:tcW w:w="1875"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3.1</w:t>
            </w:r>
          </w:p>
        </w:tc>
        <w:tc>
          <w:tcPr>
            <w:tcW w:w="1751" w:type="dxa"/>
          </w:tcPr>
          <w:p w:rsidR="00B069CB" w:rsidRPr="0027314F" w:rsidRDefault="00EF6B82" w:rsidP="00FD058E">
            <w:pPr>
              <w:tabs>
                <w:tab w:val="left" w:pos="9360"/>
              </w:tabs>
              <w:jc w:val="center"/>
              <w:rPr>
                <w:rFonts w:ascii="Arial" w:hAnsi="Arial" w:cs="Arial"/>
                <w:sz w:val="22"/>
                <w:szCs w:val="22"/>
              </w:rPr>
            </w:pPr>
            <w:r>
              <w:rPr>
                <w:rFonts w:ascii="Arial" w:hAnsi="Arial" w:cs="Arial"/>
                <w:sz w:val="22"/>
                <w:szCs w:val="22"/>
              </w:rPr>
              <w:t>80.6</w:t>
            </w:r>
          </w:p>
        </w:tc>
      </w:tr>
      <w:tr w:rsidR="00B069CB" w:rsidRPr="0027314F" w:rsidTr="0016606E">
        <w:tc>
          <w:tcPr>
            <w:tcW w:w="1898"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Medium market</w:t>
            </w:r>
          </w:p>
        </w:tc>
        <w:tc>
          <w:tcPr>
            <w:tcW w:w="1840"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16.2</w:t>
            </w:r>
          </w:p>
        </w:tc>
        <w:tc>
          <w:tcPr>
            <w:tcW w:w="1875"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10</w:t>
            </w:r>
          </w:p>
        </w:tc>
        <w:tc>
          <w:tcPr>
            <w:tcW w:w="1751" w:type="dxa"/>
          </w:tcPr>
          <w:p w:rsidR="00B069CB" w:rsidRPr="0027314F" w:rsidRDefault="00EF6B82" w:rsidP="00FD058E">
            <w:pPr>
              <w:tabs>
                <w:tab w:val="left" w:pos="9360"/>
              </w:tabs>
              <w:jc w:val="center"/>
              <w:rPr>
                <w:rFonts w:ascii="Arial" w:hAnsi="Arial" w:cs="Arial"/>
                <w:sz w:val="22"/>
                <w:szCs w:val="22"/>
              </w:rPr>
            </w:pPr>
            <w:r>
              <w:rPr>
                <w:rFonts w:ascii="Arial" w:hAnsi="Arial" w:cs="Arial"/>
                <w:sz w:val="22"/>
                <w:szCs w:val="22"/>
              </w:rPr>
              <w:t>72.1</w:t>
            </w:r>
          </w:p>
        </w:tc>
      </w:tr>
      <w:tr w:rsidR="00B069CB" w:rsidRPr="0027314F" w:rsidTr="0016606E">
        <w:tc>
          <w:tcPr>
            <w:tcW w:w="1898" w:type="dxa"/>
          </w:tcPr>
          <w:p w:rsidR="00B069CB" w:rsidRPr="0027314F" w:rsidRDefault="003D2FEF" w:rsidP="0016606E">
            <w:pPr>
              <w:tabs>
                <w:tab w:val="left" w:pos="9360"/>
              </w:tabs>
              <w:rPr>
                <w:rFonts w:ascii="Arial" w:hAnsi="Arial" w:cs="Arial"/>
                <w:sz w:val="22"/>
                <w:szCs w:val="22"/>
              </w:rPr>
            </w:pPr>
            <w:r>
              <w:rPr>
                <w:rFonts w:ascii="Arial" w:hAnsi="Arial" w:cs="Arial"/>
                <w:sz w:val="22"/>
                <w:szCs w:val="22"/>
              </w:rPr>
              <w:t>Small market</w:t>
            </w:r>
          </w:p>
        </w:tc>
        <w:tc>
          <w:tcPr>
            <w:tcW w:w="1840"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6.7</w:t>
            </w:r>
          </w:p>
        </w:tc>
        <w:tc>
          <w:tcPr>
            <w:tcW w:w="1875" w:type="dxa"/>
          </w:tcPr>
          <w:p w:rsidR="00B069CB" w:rsidRPr="0027314F" w:rsidRDefault="00A762D6" w:rsidP="00FD058E">
            <w:pPr>
              <w:tabs>
                <w:tab w:val="left" w:pos="9360"/>
              </w:tabs>
              <w:jc w:val="center"/>
              <w:rPr>
                <w:rFonts w:ascii="Arial" w:hAnsi="Arial" w:cs="Arial"/>
                <w:sz w:val="22"/>
                <w:szCs w:val="22"/>
              </w:rPr>
            </w:pPr>
            <w:r>
              <w:rPr>
                <w:rFonts w:ascii="Arial" w:hAnsi="Arial" w:cs="Arial"/>
                <w:sz w:val="22"/>
                <w:szCs w:val="22"/>
              </w:rPr>
              <w:t>7.1</w:t>
            </w:r>
          </w:p>
        </w:tc>
        <w:tc>
          <w:tcPr>
            <w:tcW w:w="1751" w:type="dxa"/>
          </w:tcPr>
          <w:p w:rsidR="00B069CB" w:rsidRPr="0027314F" w:rsidRDefault="00EF6B82" w:rsidP="00FD058E">
            <w:pPr>
              <w:tabs>
                <w:tab w:val="left" w:pos="9360"/>
              </w:tabs>
              <w:jc w:val="center"/>
              <w:rPr>
                <w:rFonts w:ascii="Arial" w:hAnsi="Arial" w:cs="Arial"/>
                <w:sz w:val="22"/>
                <w:szCs w:val="22"/>
              </w:rPr>
            </w:pPr>
            <w:r>
              <w:rPr>
                <w:rFonts w:ascii="Arial" w:hAnsi="Arial" w:cs="Arial"/>
                <w:sz w:val="22"/>
                <w:szCs w:val="22"/>
              </w:rPr>
              <w:t>85.7</w:t>
            </w:r>
          </w:p>
        </w:tc>
      </w:tr>
    </w:tbl>
    <w:p w:rsidR="00B069CB" w:rsidRPr="0027314F" w:rsidRDefault="00B069CB" w:rsidP="00B069CB">
      <w:pPr>
        <w:tabs>
          <w:tab w:val="left" w:pos="9360"/>
        </w:tabs>
        <w:rPr>
          <w:rFonts w:ascii="Arial" w:hAnsi="Arial" w:cs="Arial"/>
          <w:sz w:val="22"/>
          <w:szCs w:val="22"/>
        </w:rPr>
      </w:pPr>
    </w:p>
    <w:p w:rsidR="00EF6B82" w:rsidRDefault="00EF6B82" w:rsidP="009D5098">
      <w:pPr>
        <w:pStyle w:val="BodyText"/>
        <w:tabs>
          <w:tab w:val="left" w:pos="9360"/>
        </w:tabs>
        <w:spacing w:line="360" w:lineRule="auto"/>
      </w:pPr>
      <w:r>
        <w:t>The percentage of stations adding or cutting newscasts was almost identical to a year ago.  The biggest change was among major market stations -- which both added and cut more than any other group.  Both additions and subtractions covered the full range of times.  Additions to morning drive, midday and afternoon drive were exactly tied for top honors.  Well behind all three were very early morning (4 a.m. or 5 a.m.) and all day additions.  Cuts were similar.  Morning and afternoon drive tied for tops in cutbacks with midday about half those levels and all day behind that.</w:t>
      </w:r>
    </w:p>
    <w:p w:rsidR="00EF6B82" w:rsidRDefault="00EF6B82" w:rsidP="009D5098">
      <w:pPr>
        <w:pStyle w:val="BodyText"/>
        <w:tabs>
          <w:tab w:val="left" w:pos="9360"/>
        </w:tabs>
        <w:spacing w:line="360" w:lineRule="auto"/>
      </w:pPr>
    </w:p>
    <w:p w:rsidR="00EF6B82" w:rsidRDefault="00EF6B82" w:rsidP="009D5098">
      <w:pPr>
        <w:pStyle w:val="BodyText"/>
        <w:tabs>
          <w:tab w:val="left" w:pos="9360"/>
        </w:tabs>
        <w:spacing w:line="360" w:lineRule="auto"/>
      </w:pPr>
      <w:r>
        <w:t>Note that added, cut and no change will not add up to 100% because some stations both added and cut.</w:t>
      </w:r>
    </w:p>
    <w:p w:rsidR="00EF6B82" w:rsidRDefault="00EF6B82" w:rsidP="009D5098">
      <w:pPr>
        <w:pStyle w:val="BodyText"/>
        <w:tabs>
          <w:tab w:val="left" w:pos="9360"/>
        </w:tabs>
        <w:spacing w:line="360" w:lineRule="auto"/>
      </w:pPr>
    </w:p>
    <w:p w:rsidR="00240EA3" w:rsidRDefault="00240EA3" w:rsidP="00806F68">
      <w:pPr>
        <w:tabs>
          <w:tab w:val="left" w:pos="9360"/>
        </w:tabs>
        <w:rPr>
          <w:rFonts w:ascii="Arial" w:hAnsi="Arial" w:cs="Arial"/>
          <w:sz w:val="22"/>
        </w:rPr>
      </w:pPr>
    </w:p>
    <w:p w:rsidR="00E206B5" w:rsidRPr="00E206B5" w:rsidRDefault="00E206B5" w:rsidP="00E206B5">
      <w:pPr>
        <w:rPr>
          <w:rFonts w:ascii="Arial" w:hAnsi="Arial" w:cs="Arial"/>
          <w:b/>
          <w:bCs/>
          <w:sz w:val="22"/>
          <w:szCs w:val="22"/>
        </w:rPr>
      </w:pPr>
      <w:r w:rsidRPr="00E206B5">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E206B5" w:rsidRPr="00E206B5" w:rsidRDefault="00E206B5" w:rsidP="00E206B5">
      <w:pPr>
        <w:rPr>
          <w:rFonts w:ascii="Arial" w:hAnsi="Arial" w:cs="Arial"/>
          <w:sz w:val="22"/>
          <w:szCs w:val="22"/>
        </w:rPr>
      </w:pPr>
    </w:p>
    <w:p w:rsidR="00E206B5" w:rsidRPr="00E206B5" w:rsidRDefault="00E206B5" w:rsidP="00E206B5">
      <w:pPr>
        <w:rPr>
          <w:rFonts w:ascii="Arial" w:hAnsi="Arial" w:cs="Arial"/>
          <w:sz w:val="22"/>
          <w:szCs w:val="22"/>
        </w:rPr>
      </w:pPr>
    </w:p>
    <w:p w:rsidR="00E206B5" w:rsidRPr="00212132" w:rsidRDefault="00E206B5" w:rsidP="00E206B5">
      <w:pPr>
        <w:outlineLvl w:val="0"/>
        <w:rPr>
          <w:rFonts w:ascii="Arial" w:hAnsi="Arial" w:cs="Arial"/>
          <w:sz w:val="22"/>
          <w:szCs w:val="22"/>
        </w:rPr>
      </w:pPr>
      <w:r w:rsidRPr="00212132">
        <w:rPr>
          <w:rFonts w:ascii="Arial" w:hAnsi="Arial" w:cs="Arial"/>
          <w:b/>
          <w:bCs/>
          <w:sz w:val="22"/>
          <w:szCs w:val="22"/>
        </w:rPr>
        <w:t>About the Survey</w:t>
      </w:r>
    </w:p>
    <w:p w:rsidR="00E206B5" w:rsidRPr="00212132" w:rsidRDefault="00E206B5" w:rsidP="00E206B5">
      <w:pPr>
        <w:rPr>
          <w:rFonts w:ascii="Arial" w:hAnsi="Arial" w:cs="Arial"/>
          <w:sz w:val="22"/>
          <w:szCs w:val="22"/>
        </w:rPr>
      </w:pPr>
    </w:p>
    <w:p w:rsidR="00212132" w:rsidRPr="00212132" w:rsidRDefault="00212132" w:rsidP="00212132">
      <w:pPr>
        <w:rPr>
          <w:rFonts w:ascii="Arial" w:hAnsi="Arial" w:cs="Arial"/>
          <w:sz w:val="22"/>
          <w:szCs w:val="22"/>
        </w:rPr>
      </w:pPr>
      <w:r w:rsidRPr="00212132">
        <w:rPr>
          <w:rFonts w:ascii="Arial" w:hAnsi="Arial" w:cs="Arial"/>
          <w:sz w:val="22"/>
          <w:szCs w:val="22"/>
        </w:rPr>
        <w:t>The RTDNA/Hofstra University Survey was conducted in the fourth quarter of 201</w:t>
      </w:r>
      <w:r w:rsidR="00B20472">
        <w:rPr>
          <w:rFonts w:ascii="Arial" w:hAnsi="Arial" w:cs="Arial"/>
          <w:sz w:val="22"/>
          <w:szCs w:val="22"/>
        </w:rPr>
        <w:t xml:space="preserve">4 </w:t>
      </w:r>
      <w:r w:rsidRPr="00212132">
        <w:rPr>
          <w:rFonts w:ascii="Arial" w:hAnsi="Arial" w:cs="Arial"/>
          <w:sz w:val="22"/>
          <w:szCs w:val="22"/>
        </w:rPr>
        <w:t>among all 1,688 operating, non-satellite television stations and a random sample of 3,704 radio stations.  Valid responses came from 1,281 television stations (75.9%) and 316 radio news directors and general managers representing 868 radio stations.</w:t>
      </w:r>
    </w:p>
    <w:p w:rsidR="00212132" w:rsidRPr="00212132" w:rsidRDefault="00212132" w:rsidP="00212132">
      <w:pPr>
        <w:tabs>
          <w:tab w:val="left" w:pos="9360"/>
        </w:tabs>
        <w:rPr>
          <w:rFonts w:ascii="Arial" w:hAnsi="Arial" w:cs="Arial"/>
          <w:sz w:val="22"/>
          <w:szCs w:val="22"/>
        </w:rPr>
      </w:pPr>
      <w:r w:rsidRPr="00212132">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212132" w:rsidRPr="00212132" w:rsidRDefault="00212132" w:rsidP="00212132">
      <w:pPr>
        <w:rPr>
          <w:rFonts w:ascii="Arial" w:hAnsi="Arial" w:cs="Arial"/>
          <w:sz w:val="22"/>
          <w:szCs w:val="22"/>
        </w:rPr>
      </w:pPr>
    </w:p>
    <w:p w:rsidR="00EE3C74" w:rsidRPr="00B440E7" w:rsidRDefault="00EE3C74" w:rsidP="008C2807">
      <w:pPr>
        <w:rPr>
          <w:rFonts w:ascii="Arial" w:hAnsi="Arial" w:cs="Arial"/>
          <w:sz w:val="22"/>
          <w:szCs w:val="22"/>
        </w:rPr>
      </w:pPr>
    </w:p>
    <w:sectPr w:rsidR="00EE3C74" w:rsidRPr="00B440E7" w:rsidSect="00C231D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85" w:rsidRDefault="005A6985" w:rsidP="00C231DE">
      <w:r>
        <w:separator/>
      </w:r>
    </w:p>
  </w:endnote>
  <w:endnote w:type="continuationSeparator" w:id="0">
    <w:p w:rsidR="005A6985" w:rsidRDefault="005A6985" w:rsidP="00C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B5" w:rsidRDefault="00EB2D37">
    <w:pPr>
      <w:pStyle w:val="Footer"/>
      <w:ind w:right="360"/>
    </w:pPr>
    <w:r>
      <w:pict>
        <v:shapetype id="_x0000_t202" coordsize="21600,21600" o:spt="202" path="m,l,21600r21600,l21600,xe">
          <v:stroke joinstyle="miter"/>
          <v:path gradientshapeok="t" o:connecttype="rect"/>
        </v:shapetype>
        <v:shape id="_x0000_s1025" type="#_x0000_t202" style="position:absolute;margin-left:-1971.2pt;margin-top:.05pt;width:0;height:0;z-index:251657728;visibility:visible;mso-wrap-style:none;mso-position-horizontal:right;mso-position-horizontal-relative:margin" filled="f" stroked="f">
          <v:textbox style="mso-next-textbox:#_x0000_s1025;mso-rotate-with-shape:t;mso-fit-shape-to-text:t" inset="0,0,0,0">
            <w:txbxContent>
              <w:p w:rsidR="00FB18B5" w:rsidRDefault="00FB18B5">
                <w:pPr>
                  <w:pStyle w:val="Footer"/>
                </w:pPr>
                <w:r>
                  <w:rPr>
                    <w:rStyle w:val="PageNumber"/>
                  </w:rPr>
                  <w:fldChar w:fldCharType="begin"/>
                </w:r>
                <w:r>
                  <w:rPr>
                    <w:rStyle w:val="PageNumber"/>
                  </w:rPr>
                  <w:instrText xml:space="preserve"> PAGE </w:instrText>
                </w:r>
                <w:r>
                  <w:rPr>
                    <w:rStyle w:val="PageNumber"/>
                  </w:rPr>
                  <w:fldChar w:fldCharType="separate"/>
                </w:r>
                <w:r w:rsidR="00EB2D37">
                  <w:rPr>
                    <w:rStyle w:val="PageNumber"/>
                    <w:noProof/>
                  </w:rPr>
                  <w:t>2</w:t>
                </w:r>
                <w:r>
                  <w:rPr>
                    <w:rStyle w:val="PageNumber"/>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85" w:rsidRDefault="005A6985" w:rsidP="00C231DE">
      <w:r w:rsidRPr="00C231DE">
        <w:rPr>
          <w:color w:val="000000"/>
        </w:rPr>
        <w:separator/>
      </w:r>
    </w:p>
  </w:footnote>
  <w:footnote w:type="continuationSeparator" w:id="0">
    <w:p w:rsidR="005A6985" w:rsidRDefault="005A6985" w:rsidP="00C2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9BC"/>
    <w:multiLevelType w:val="hybridMultilevel"/>
    <w:tmpl w:val="C25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84D"/>
    <w:multiLevelType w:val="hybridMultilevel"/>
    <w:tmpl w:val="363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83984"/>
    <w:multiLevelType w:val="hybridMultilevel"/>
    <w:tmpl w:val="9C2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C7803"/>
    <w:multiLevelType w:val="hybridMultilevel"/>
    <w:tmpl w:val="9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231DE"/>
    <w:rsid w:val="00000C7E"/>
    <w:rsid w:val="00013AA7"/>
    <w:rsid w:val="00022E1E"/>
    <w:rsid w:val="00030562"/>
    <w:rsid w:val="000327C8"/>
    <w:rsid w:val="000532F4"/>
    <w:rsid w:val="000543EA"/>
    <w:rsid w:val="000577B4"/>
    <w:rsid w:val="000600F2"/>
    <w:rsid w:val="0006039F"/>
    <w:rsid w:val="000703EE"/>
    <w:rsid w:val="000735C3"/>
    <w:rsid w:val="000744F4"/>
    <w:rsid w:val="00076BEF"/>
    <w:rsid w:val="00081704"/>
    <w:rsid w:val="000867F7"/>
    <w:rsid w:val="000903E3"/>
    <w:rsid w:val="00091785"/>
    <w:rsid w:val="00092D4D"/>
    <w:rsid w:val="0009494F"/>
    <w:rsid w:val="000975B8"/>
    <w:rsid w:val="000A4486"/>
    <w:rsid w:val="000A6554"/>
    <w:rsid w:val="000A6FC7"/>
    <w:rsid w:val="000A7134"/>
    <w:rsid w:val="000B37AA"/>
    <w:rsid w:val="000B401D"/>
    <w:rsid w:val="000B543F"/>
    <w:rsid w:val="000D63BD"/>
    <w:rsid w:val="000F2BD2"/>
    <w:rsid w:val="000F3320"/>
    <w:rsid w:val="000F442F"/>
    <w:rsid w:val="000F4987"/>
    <w:rsid w:val="000F5F07"/>
    <w:rsid w:val="00104773"/>
    <w:rsid w:val="00104F84"/>
    <w:rsid w:val="00107BDC"/>
    <w:rsid w:val="001129CC"/>
    <w:rsid w:val="0011371F"/>
    <w:rsid w:val="00113D4E"/>
    <w:rsid w:val="001279F1"/>
    <w:rsid w:val="001649A6"/>
    <w:rsid w:val="0016606E"/>
    <w:rsid w:val="001669E7"/>
    <w:rsid w:val="0017490A"/>
    <w:rsid w:val="00174D16"/>
    <w:rsid w:val="0017589D"/>
    <w:rsid w:val="00175A04"/>
    <w:rsid w:val="00180A5B"/>
    <w:rsid w:val="00190CCB"/>
    <w:rsid w:val="001A157D"/>
    <w:rsid w:val="001A17AF"/>
    <w:rsid w:val="001A5282"/>
    <w:rsid w:val="001A6718"/>
    <w:rsid w:val="001A7797"/>
    <w:rsid w:val="001B32ED"/>
    <w:rsid w:val="001B7642"/>
    <w:rsid w:val="001C0BA5"/>
    <w:rsid w:val="001C6B28"/>
    <w:rsid w:val="001C7F1D"/>
    <w:rsid w:val="001E2BFF"/>
    <w:rsid w:val="001E4D47"/>
    <w:rsid w:val="001E63C9"/>
    <w:rsid w:val="001F160C"/>
    <w:rsid w:val="001F1F7F"/>
    <w:rsid w:val="001F313C"/>
    <w:rsid w:val="001F4DB7"/>
    <w:rsid w:val="001F5656"/>
    <w:rsid w:val="001F5E50"/>
    <w:rsid w:val="001F66E4"/>
    <w:rsid w:val="002114B7"/>
    <w:rsid w:val="00212132"/>
    <w:rsid w:val="002126FA"/>
    <w:rsid w:val="002170A5"/>
    <w:rsid w:val="00227FF4"/>
    <w:rsid w:val="0023053E"/>
    <w:rsid w:val="00240EA3"/>
    <w:rsid w:val="00244C75"/>
    <w:rsid w:val="00246870"/>
    <w:rsid w:val="00247C74"/>
    <w:rsid w:val="00254FC0"/>
    <w:rsid w:val="00255079"/>
    <w:rsid w:val="00261D82"/>
    <w:rsid w:val="002625B6"/>
    <w:rsid w:val="00264BD8"/>
    <w:rsid w:val="002653F5"/>
    <w:rsid w:val="00265C17"/>
    <w:rsid w:val="00271F96"/>
    <w:rsid w:val="0027314F"/>
    <w:rsid w:val="00274CE0"/>
    <w:rsid w:val="00275413"/>
    <w:rsid w:val="002772BC"/>
    <w:rsid w:val="00290A88"/>
    <w:rsid w:val="00297B8A"/>
    <w:rsid w:val="002A1952"/>
    <w:rsid w:val="002A1A2D"/>
    <w:rsid w:val="002A50C3"/>
    <w:rsid w:val="002B52C4"/>
    <w:rsid w:val="002C2F0E"/>
    <w:rsid w:val="002C76B5"/>
    <w:rsid w:val="002C7A96"/>
    <w:rsid w:val="002E0875"/>
    <w:rsid w:val="002E1B7A"/>
    <w:rsid w:val="002F106C"/>
    <w:rsid w:val="002F41AA"/>
    <w:rsid w:val="002F4257"/>
    <w:rsid w:val="002F5D7C"/>
    <w:rsid w:val="00301232"/>
    <w:rsid w:val="00304999"/>
    <w:rsid w:val="00346C8E"/>
    <w:rsid w:val="003507F9"/>
    <w:rsid w:val="003520C9"/>
    <w:rsid w:val="003553DF"/>
    <w:rsid w:val="00362E11"/>
    <w:rsid w:val="00367356"/>
    <w:rsid w:val="00375B8E"/>
    <w:rsid w:val="003763FA"/>
    <w:rsid w:val="003808BA"/>
    <w:rsid w:val="0038182B"/>
    <w:rsid w:val="00385C6B"/>
    <w:rsid w:val="00396407"/>
    <w:rsid w:val="00397C0D"/>
    <w:rsid w:val="003A7682"/>
    <w:rsid w:val="003B2762"/>
    <w:rsid w:val="003B342B"/>
    <w:rsid w:val="003B3D68"/>
    <w:rsid w:val="003B5DA4"/>
    <w:rsid w:val="003C35DA"/>
    <w:rsid w:val="003C3BB8"/>
    <w:rsid w:val="003D2FEF"/>
    <w:rsid w:val="003E4BD7"/>
    <w:rsid w:val="003E6E46"/>
    <w:rsid w:val="003F1F17"/>
    <w:rsid w:val="00402E43"/>
    <w:rsid w:val="00404319"/>
    <w:rsid w:val="004056ED"/>
    <w:rsid w:val="00406CD1"/>
    <w:rsid w:val="00412816"/>
    <w:rsid w:val="00424BFB"/>
    <w:rsid w:val="00431BDF"/>
    <w:rsid w:val="00433F8E"/>
    <w:rsid w:val="00437D97"/>
    <w:rsid w:val="00442F3B"/>
    <w:rsid w:val="00451121"/>
    <w:rsid w:val="00455907"/>
    <w:rsid w:val="0045718E"/>
    <w:rsid w:val="00460C57"/>
    <w:rsid w:val="0046307A"/>
    <w:rsid w:val="00465462"/>
    <w:rsid w:val="00477F23"/>
    <w:rsid w:val="004802A2"/>
    <w:rsid w:val="00481124"/>
    <w:rsid w:val="00494103"/>
    <w:rsid w:val="004A001C"/>
    <w:rsid w:val="004B345B"/>
    <w:rsid w:val="004C0860"/>
    <w:rsid w:val="004C416B"/>
    <w:rsid w:val="004D1B41"/>
    <w:rsid w:val="004E46EA"/>
    <w:rsid w:val="004E5431"/>
    <w:rsid w:val="004F77F0"/>
    <w:rsid w:val="00503274"/>
    <w:rsid w:val="00505D39"/>
    <w:rsid w:val="00510EFA"/>
    <w:rsid w:val="005127FB"/>
    <w:rsid w:val="005160F5"/>
    <w:rsid w:val="00531B21"/>
    <w:rsid w:val="00531F87"/>
    <w:rsid w:val="0053286E"/>
    <w:rsid w:val="00562C3C"/>
    <w:rsid w:val="00563779"/>
    <w:rsid w:val="0057140F"/>
    <w:rsid w:val="00574C82"/>
    <w:rsid w:val="0057648D"/>
    <w:rsid w:val="005801F2"/>
    <w:rsid w:val="00582684"/>
    <w:rsid w:val="00583555"/>
    <w:rsid w:val="005848D7"/>
    <w:rsid w:val="00596D97"/>
    <w:rsid w:val="005A02BE"/>
    <w:rsid w:val="005A192B"/>
    <w:rsid w:val="005A6985"/>
    <w:rsid w:val="005A76AD"/>
    <w:rsid w:val="005A7920"/>
    <w:rsid w:val="005B145E"/>
    <w:rsid w:val="005B4BF4"/>
    <w:rsid w:val="005C3DD8"/>
    <w:rsid w:val="005C3E58"/>
    <w:rsid w:val="005C5A8B"/>
    <w:rsid w:val="005D3ADD"/>
    <w:rsid w:val="005D7AFF"/>
    <w:rsid w:val="005E6197"/>
    <w:rsid w:val="005F2924"/>
    <w:rsid w:val="005F6B20"/>
    <w:rsid w:val="00602A3C"/>
    <w:rsid w:val="00611B5D"/>
    <w:rsid w:val="00622006"/>
    <w:rsid w:val="00624CD9"/>
    <w:rsid w:val="00625472"/>
    <w:rsid w:val="00625637"/>
    <w:rsid w:val="00631BD6"/>
    <w:rsid w:val="00632802"/>
    <w:rsid w:val="0064156C"/>
    <w:rsid w:val="006448B3"/>
    <w:rsid w:val="00644B2B"/>
    <w:rsid w:val="0064662D"/>
    <w:rsid w:val="00646A28"/>
    <w:rsid w:val="0065077D"/>
    <w:rsid w:val="006517AF"/>
    <w:rsid w:val="00652201"/>
    <w:rsid w:val="00653E51"/>
    <w:rsid w:val="00656CD1"/>
    <w:rsid w:val="006649E9"/>
    <w:rsid w:val="00667A3E"/>
    <w:rsid w:val="00674BC3"/>
    <w:rsid w:val="00675AFB"/>
    <w:rsid w:val="00682E0C"/>
    <w:rsid w:val="006918C2"/>
    <w:rsid w:val="00692AB3"/>
    <w:rsid w:val="00694A49"/>
    <w:rsid w:val="0069572E"/>
    <w:rsid w:val="006A012F"/>
    <w:rsid w:val="006A11F4"/>
    <w:rsid w:val="006A3BC7"/>
    <w:rsid w:val="006B7568"/>
    <w:rsid w:val="006C3F9A"/>
    <w:rsid w:val="006D3E99"/>
    <w:rsid w:val="006D6A21"/>
    <w:rsid w:val="006E43D7"/>
    <w:rsid w:val="006E7441"/>
    <w:rsid w:val="006F1DB0"/>
    <w:rsid w:val="006F2653"/>
    <w:rsid w:val="006F72F2"/>
    <w:rsid w:val="00714C9D"/>
    <w:rsid w:val="00717E1A"/>
    <w:rsid w:val="00717ED3"/>
    <w:rsid w:val="00720FA6"/>
    <w:rsid w:val="007259F9"/>
    <w:rsid w:val="007270B7"/>
    <w:rsid w:val="007428A1"/>
    <w:rsid w:val="007446AE"/>
    <w:rsid w:val="00744B84"/>
    <w:rsid w:val="00755887"/>
    <w:rsid w:val="007617C7"/>
    <w:rsid w:val="00761C97"/>
    <w:rsid w:val="007620EB"/>
    <w:rsid w:val="00763341"/>
    <w:rsid w:val="00771F90"/>
    <w:rsid w:val="00772056"/>
    <w:rsid w:val="00772985"/>
    <w:rsid w:val="00773051"/>
    <w:rsid w:val="007807FF"/>
    <w:rsid w:val="0078323A"/>
    <w:rsid w:val="00790823"/>
    <w:rsid w:val="00792086"/>
    <w:rsid w:val="007934D9"/>
    <w:rsid w:val="007A762B"/>
    <w:rsid w:val="007B1B69"/>
    <w:rsid w:val="007B5DC5"/>
    <w:rsid w:val="007C4AEC"/>
    <w:rsid w:val="007D51B5"/>
    <w:rsid w:val="007D7E6A"/>
    <w:rsid w:val="007E1810"/>
    <w:rsid w:val="007E1E71"/>
    <w:rsid w:val="007E3B5A"/>
    <w:rsid w:val="007E3D15"/>
    <w:rsid w:val="007E7BCA"/>
    <w:rsid w:val="007F3AB6"/>
    <w:rsid w:val="007F774D"/>
    <w:rsid w:val="008015E1"/>
    <w:rsid w:val="00806F68"/>
    <w:rsid w:val="008071AF"/>
    <w:rsid w:val="008144A7"/>
    <w:rsid w:val="00817394"/>
    <w:rsid w:val="0081781C"/>
    <w:rsid w:val="00820E27"/>
    <w:rsid w:val="00823F45"/>
    <w:rsid w:val="00825D9A"/>
    <w:rsid w:val="00836C4E"/>
    <w:rsid w:val="00840166"/>
    <w:rsid w:val="008466CD"/>
    <w:rsid w:val="008514F9"/>
    <w:rsid w:val="0085362E"/>
    <w:rsid w:val="00860C65"/>
    <w:rsid w:val="008638B1"/>
    <w:rsid w:val="0086535F"/>
    <w:rsid w:val="00874CEF"/>
    <w:rsid w:val="00877EE0"/>
    <w:rsid w:val="00883C01"/>
    <w:rsid w:val="008853C0"/>
    <w:rsid w:val="00885AD4"/>
    <w:rsid w:val="008869AC"/>
    <w:rsid w:val="008907CB"/>
    <w:rsid w:val="0089208D"/>
    <w:rsid w:val="008A6858"/>
    <w:rsid w:val="008B3DC2"/>
    <w:rsid w:val="008C00E4"/>
    <w:rsid w:val="008C2807"/>
    <w:rsid w:val="008C5E9F"/>
    <w:rsid w:val="008D326E"/>
    <w:rsid w:val="008D590F"/>
    <w:rsid w:val="008D7696"/>
    <w:rsid w:val="008E5C7C"/>
    <w:rsid w:val="008F423E"/>
    <w:rsid w:val="008F6B46"/>
    <w:rsid w:val="00914FC2"/>
    <w:rsid w:val="00920AEC"/>
    <w:rsid w:val="009239A6"/>
    <w:rsid w:val="00925EC8"/>
    <w:rsid w:val="00927A8F"/>
    <w:rsid w:val="00934144"/>
    <w:rsid w:val="009374E8"/>
    <w:rsid w:val="00953CCA"/>
    <w:rsid w:val="00960CF3"/>
    <w:rsid w:val="0096667A"/>
    <w:rsid w:val="00981DE0"/>
    <w:rsid w:val="00985C7A"/>
    <w:rsid w:val="009875E8"/>
    <w:rsid w:val="009A08E8"/>
    <w:rsid w:val="009C59CA"/>
    <w:rsid w:val="009D3C96"/>
    <w:rsid w:val="009D4432"/>
    <w:rsid w:val="009D5098"/>
    <w:rsid w:val="009D7C6B"/>
    <w:rsid w:val="009D7E29"/>
    <w:rsid w:val="009E2A24"/>
    <w:rsid w:val="009E4636"/>
    <w:rsid w:val="009F4980"/>
    <w:rsid w:val="00A012F7"/>
    <w:rsid w:val="00A01802"/>
    <w:rsid w:val="00A07BD3"/>
    <w:rsid w:val="00A17A0A"/>
    <w:rsid w:val="00A24D1A"/>
    <w:rsid w:val="00A26A15"/>
    <w:rsid w:val="00A27EB5"/>
    <w:rsid w:val="00A35405"/>
    <w:rsid w:val="00A3729E"/>
    <w:rsid w:val="00A40DB7"/>
    <w:rsid w:val="00A42DE3"/>
    <w:rsid w:val="00A45747"/>
    <w:rsid w:val="00A73BB5"/>
    <w:rsid w:val="00A762D6"/>
    <w:rsid w:val="00A763DE"/>
    <w:rsid w:val="00A771B4"/>
    <w:rsid w:val="00A8187C"/>
    <w:rsid w:val="00A83366"/>
    <w:rsid w:val="00AA09BD"/>
    <w:rsid w:val="00AA6888"/>
    <w:rsid w:val="00AB0717"/>
    <w:rsid w:val="00AB46D6"/>
    <w:rsid w:val="00AC21E2"/>
    <w:rsid w:val="00AC3622"/>
    <w:rsid w:val="00AD275D"/>
    <w:rsid w:val="00AD5652"/>
    <w:rsid w:val="00AE26A2"/>
    <w:rsid w:val="00AE4F12"/>
    <w:rsid w:val="00AE5860"/>
    <w:rsid w:val="00B04CFB"/>
    <w:rsid w:val="00B069CB"/>
    <w:rsid w:val="00B07EA3"/>
    <w:rsid w:val="00B10FC2"/>
    <w:rsid w:val="00B11368"/>
    <w:rsid w:val="00B12AC2"/>
    <w:rsid w:val="00B20472"/>
    <w:rsid w:val="00B252C3"/>
    <w:rsid w:val="00B2786A"/>
    <w:rsid w:val="00B360CE"/>
    <w:rsid w:val="00B40187"/>
    <w:rsid w:val="00B43F71"/>
    <w:rsid w:val="00B440E7"/>
    <w:rsid w:val="00B509E5"/>
    <w:rsid w:val="00B62FF7"/>
    <w:rsid w:val="00B66CB0"/>
    <w:rsid w:val="00B77E4B"/>
    <w:rsid w:val="00BA5499"/>
    <w:rsid w:val="00BA70CE"/>
    <w:rsid w:val="00BA73B9"/>
    <w:rsid w:val="00BB054B"/>
    <w:rsid w:val="00BB0D87"/>
    <w:rsid w:val="00BB4BC3"/>
    <w:rsid w:val="00BC2621"/>
    <w:rsid w:val="00BC2BA4"/>
    <w:rsid w:val="00BC30CB"/>
    <w:rsid w:val="00BD0972"/>
    <w:rsid w:val="00BD1423"/>
    <w:rsid w:val="00BD3137"/>
    <w:rsid w:val="00BD74AA"/>
    <w:rsid w:val="00BE2257"/>
    <w:rsid w:val="00BE3308"/>
    <w:rsid w:val="00BF4931"/>
    <w:rsid w:val="00C01A5C"/>
    <w:rsid w:val="00C1627B"/>
    <w:rsid w:val="00C231DE"/>
    <w:rsid w:val="00C31F51"/>
    <w:rsid w:val="00C329C3"/>
    <w:rsid w:val="00C47049"/>
    <w:rsid w:val="00C5289E"/>
    <w:rsid w:val="00C52C7F"/>
    <w:rsid w:val="00C56CA5"/>
    <w:rsid w:val="00C64FAC"/>
    <w:rsid w:val="00C676FF"/>
    <w:rsid w:val="00C70C15"/>
    <w:rsid w:val="00C820FB"/>
    <w:rsid w:val="00C9155A"/>
    <w:rsid w:val="00C94D02"/>
    <w:rsid w:val="00CA337C"/>
    <w:rsid w:val="00CA54F8"/>
    <w:rsid w:val="00CB0C9B"/>
    <w:rsid w:val="00CB129B"/>
    <w:rsid w:val="00CB1A50"/>
    <w:rsid w:val="00CB6642"/>
    <w:rsid w:val="00CC0BD9"/>
    <w:rsid w:val="00CC750F"/>
    <w:rsid w:val="00CD444E"/>
    <w:rsid w:val="00CD5BE7"/>
    <w:rsid w:val="00CE0349"/>
    <w:rsid w:val="00CE114C"/>
    <w:rsid w:val="00CE3CB2"/>
    <w:rsid w:val="00CE5AEA"/>
    <w:rsid w:val="00CE7A8D"/>
    <w:rsid w:val="00CF1959"/>
    <w:rsid w:val="00CF2A26"/>
    <w:rsid w:val="00CF5E35"/>
    <w:rsid w:val="00CF7E6F"/>
    <w:rsid w:val="00D01029"/>
    <w:rsid w:val="00D11118"/>
    <w:rsid w:val="00D11B1D"/>
    <w:rsid w:val="00D20DA2"/>
    <w:rsid w:val="00D24408"/>
    <w:rsid w:val="00D27CDC"/>
    <w:rsid w:val="00D302D4"/>
    <w:rsid w:val="00D34042"/>
    <w:rsid w:val="00D411EC"/>
    <w:rsid w:val="00D412D6"/>
    <w:rsid w:val="00D42679"/>
    <w:rsid w:val="00D47C37"/>
    <w:rsid w:val="00D63C51"/>
    <w:rsid w:val="00D677FE"/>
    <w:rsid w:val="00D679E9"/>
    <w:rsid w:val="00D71096"/>
    <w:rsid w:val="00D8116D"/>
    <w:rsid w:val="00D833A0"/>
    <w:rsid w:val="00D85C58"/>
    <w:rsid w:val="00D868F9"/>
    <w:rsid w:val="00D86DEC"/>
    <w:rsid w:val="00DA4520"/>
    <w:rsid w:val="00DB32BD"/>
    <w:rsid w:val="00DB5EB0"/>
    <w:rsid w:val="00DB6677"/>
    <w:rsid w:val="00DC1C02"/>
    <w:rsid w:val="00DC7661"/>
    <w:rsid w:val="00DD18AB"/>
    <w:rsid w:val="00DD20C7"/>
    <w:rsid w:val="00DD3B76"/>
    <w:rsid w:val="00DE41DC"/>
    <w:rsid w:val="00DE52FD"/>
    <w:rsid w:val="00DF6012"/>
    <w:rsid w:val="00E05123"/>
    <w:rsid w:val="00E12A12"/>
    <w:rsid w:val="00E149CC"/>
    <w:rsid w:val="00E15123"/>
    <w:rsid w:val="00E200F5"/>
    <w:rsid w:val="00E206B5"/>
    <w:rsid w:val="00E30471"/>
    <w:rsid w:val="00E33508"/>
    <w:rsid w:val="00E34F3F"/>
    <w:rsid w:val="00E35E21"/>
    <w:rsid w:val="00E42700"/>
    <w:rsid w:val="00E44E59"/>
    <w:rsid w:val="00E52B3D"/>
    <w:rsid w:val="00E63A2D"/>
    <w:rsid w:val="00E66A2B"/>
    <w:rsid w:val="00E70628"/>
    <w:rsid w:val="00E71A7D"/>
    <w:rsid w:val="00E73383"/>
    <w:rsid w:val="00E75680"/>
    <w:rsid w:val="00E820F5"/>
    <w:rsid w:val="00E861A9"/>
    <w:rsid w:val="00EA380F"/>
    <w:rsid w:val="00EB2541"/>
    <w:rsid w:val="00EB2D37"/>
    <w:rsid w:val="00EB4565"/>
    <w:rsid w:val="00EB5FAF"/>
    <w:rsid w:val="00EC07BD"/>
    <w:rsid w:val="00EC55F0"/>
    <w:rsid w:val="00EC6AC2"/>
    <w:rsid w:val="00ED1705"/>
    <w:rsid w:val="00ED3EB3"/>
    <w:rsid w:val="00EE2493"/>
    <w:rsid w:val="00EE2DCF"/>
    <w:rsid w:val="00EE3C74"/>
    <w:rsid w:val="00EF6B82"/>
    <w:rsid w:val="00EF7932"/>
    <w:rsid w:val="00F0004E"/>
    <w:rsid w:val="00F06865"/>
    <w:rsid w:val="00F107CA"/>
    <w:rsid w:val="00F12C70"/>
    <w:rsid w:val="00F13EC9"/>
    <w:rsid w:val="00F15ED6"/>
    <w:rsid w:val="00F228F1"/>
    <w:rsid w:val="00F23792"/>
    <w:rsid w:val="00F269FB"/>
    <w:rsid w:val="00F3159F"/>
    <w:rsid w:val="00F34E4A"/>
    <w:rsid w:val="00F41810"/>
    <w:rsid w:val="00F46890"/>
    <w:rsid w:val="00F51B49"/>
    <w:rsid w:val="00F60230"/>
    <w:rsid w:val="00F644BA"/>
    <w:rsid w:val="00F65834"/>
    <w:rsid w:val="00F81E2B"/>
    <w:rsid w:val="00F820A2"/>
    <w:rsid w:val="00F82FF5"/>
    <w:rsid w:val="00F865D3"/>
    <w:rsid w:val="00F9154D"/>
    <w:rsid w:val="00F91662"/>
    <w:rsid w:val="00FA4F79"/>
    <w:rsid w:val="00FA6E66"/>
    <w:rsid w:val="00FB18B5"/>
    <w:rsid w:val="00FB2016"/>
    <w:rsid w:val="00FC3F88"/>
    <w:rsid w:val="00FD058E"/>
    <w:rsid w:val="00FD71E4"/>
    <w:rsid w:val="00FE434A"/>
    <w:rsid w:val="00FE5A98"/>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27C635-DE4E-4C46-A8BC-8DF6B4B4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1DE"/>
    <w:pPr>
      <w:suppressAutoHyphens/>
      <w:autoSpaceDN w:val="0"/>
      <w:textAlignment w:val="baseline"/>
    </w:pPr>
    <w:rPr>
      <w:sz w:val="24"/>
      <w:szCs w:val="24"/>
    </w:rPr>
  </w:style>
  <w:style w:type="paragraph" w:styleId="Heading1">
    <w:name w:val="heading 1"/>
    <w:basedOn w:val="Normal"/>
    <w:next w:val="Normal"/>
    <w:rsid w:val="00C231DE"/>
    <w:pPr>
      <w:keepNext/>
      <w:outlineLvl w:val="0"/>
    </w:pPr>
    <w:rPr>
      <w:b/>
      <w:bCs/>
      <w:szCs w:val="20"/>
    </w:rPr>
  </w:style>
  <w:style w:type="paragraph" w:styleId="Heading2">
    <w:name w:val="heading 2"/>
    <w:basedOn w:val="Normal"/>
    <w:next w:val="Normal"/>
    <w:rsid w:val="00C231DE"/>
    <w:pPr>
      <w:keepNext/>
      <w:outlineLvl w:val="1"/>
    </w:pPr>
    <w:rPr>
      <w:szCs w:val="20"/>
    </w:rPr>
  </w:style>
  <w:style w:type="paragraph" w:styleId="Heading3">
    <w:name w:val="heading 3"/>
    <w:basedOn w:val="Normal"/>
    <w:next w:val="Normal"/>
    <w:rsid w:val="00C231DE"/>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31DE"/>
    <w:pPr>
      <w:tabs>
        <w:tab w:val="center" w:pos="4320"/>
        <w:tab w:val="right" w:pos="8640"/>
      </w:tabs>
    </w:pPr>
  </w:style>
  <w:style w:type="character" w:styleId="PageNumber">
    <w:name w:val="page number"/>
    <w:basedOn w:val="DefaultParagraphFont"/>
    <w:rsid w:val="00C231DE"/>
  </w:style>
  <w:style w:type="paragraph" w:styleId="BodyText">
    <w:name w:val="Body Text"/>
    <w:basedOn w:val="Normal"/>
    <w:rsid w:val="00C231DE"/>
    <w:rPr>
      <w:rFonts w:ascii="Arial" w:hAnsi="Arial" w:cs="Arial"/>
      <w:sz w:val="22"/>
    </w:rPr>
  </w:style>
  <w:style w:type="paragraph" w:styleId="BodyText2">
    <w:name w:val="Body Text 2"/>
    <w:basedOn w:val="Normal"/>
    <w:rsid w:val="00C231DE"/>
    <w:rPr>
      <w:rFonts w:ascii="Arial" w:hAnsi="Arial" w:cs="Arial"/>
      <w:sz w:val="20"/>
    </w:rPr>
  </w:style>
  <w:style w:type="character" w:customStyle="1" w:styleId="FooterChar">
    <w:name w:val="Footer Char"/>
    <w:basedOn w:val="DefaultParagraphFont"/>
    <w:link w:val="Footer"/>
    <w:uiPriority w:val="99"/>
    <w:rsid w:val="00806F68"/>
    <w:rPr>
      <w:sz w:val="24"/>
      <w:szCs w:val="24"/>
    </w:rPr>
  </w:style>
  <w:style w:type="paragraph" w:styleId="Header">
    <w:name w:val="header"/>
    <w:basedOn w:val="Normal"/>
    <w:link w:val="HeaderChar"/>
    <w:uiPriority w:val="99"/>
    <w:semiHidden/>
    <w:unhideWhenUsed/>
    <w:rsid w:val="00265C17"/>
    <w:pPr>
      <w:tabs>
        <w:tab w:val="center" w:pos="4680"/>
        <w:tab w:val="right" w:pos="9360"/>
      </w:tabs>
    </w:pPr>
  </w:style>
  <w:style w:type="character" w:customStyle="1" w:styleId="HeaderChar">
    <w:name w:val="Header Char"/>
    <w:basedOn w:val="DefaultParagraphFont"/>
    <w:link w:val="Header"/>
    <w:uiPriority w:val="99"/>
    <w:semiHidden/>
    <w:rsid w:val="00265C17"/>
    <w:rPr>
      <w:sz w:val="24"/>
      <w:szCs w:val="24"/>
    </w:rPr>
  </w:style>
  <w:style w:type="table" w:styleId="TableGrid">
    <w:name w:val="Table Grid"/>
    <w:basedOn w:val="TableNormal"/>
    <w:rsid w:val="001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E2B"/>
    <w:pPr>
      <w:ind w:left="720"/>
      <w:contextualSpacing/>
    </w:pPr>
  </w:style>
  <w:style w:type="paragraph" w:styleId="NoSpacing">
    <w:name w:val="No Spacing"/>
    <w:uiPriority w:val="1"/>
    <w:qFormat/>
    <w:rsid w:val="009D443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6A28"/>
    <w:rPr>
      <w:rFonts w:ascii="Tahoma" w:hAnsi="Tahoma" w:cs="Tahoma"/>
      <w:sz w:val="16"/>
      <w:szCs w:val="16"/>
    </w:rPr>
  </w:style>
  <w:style w:type="character" w:customStyle="1" w:styleId="BalloonTextChar">
    <w:name w:val="Balloon Text Char"/>
    <w:basedOn w:val="DefaultParagraphFont"/>
    <w:link w:val="BalloonText"/>
    <w:uiPriority w:val="99"/>
    <w:semiHidden/>
    <w:rsid w:val="0064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7580">
      <w:bodyDiv w:val="1"/>
      <w:marLeft w:val="0"/>
      <w:marRight w:val="0"/>
      <w:marTop w:val="0"/>
      <w:marBottom w:val="0"/>
      <w:divBdr>
        <w:top w:val="none" w:sz="0" w:space="0" w:color="auto"/>
        <w:left w:val="none" w:sz="0" w:space="0" w:color="auto"/>
        <w:bottom w:val="none" w:sz="0" w:space="0" w:color="auto"/>
        <w:right w:val="none" w:sz="0" w:space="0" w:color="auto"/>
      </w:divBdr>
    </w:div>
    <w:div w:id="1348750637">
      <w:bodyDiv w:val="1"/>
      <w:marLeft w:val="0"/>
      <w:marRight w:val="0"/>
      <w:marTop w:val="0"/>
      <w:marBottom w:val="0"/>
      <w:divBdr>
        <w:top w:val="none" w:sz="0" w:space="0" w:color="auto"/>
        <w:left w:val="none" w:sz="0" w:space="0" w:color="auto"/>
        <w:bottom w:val="none" w:sz="0" w:space="0" w:color="auto"/>
        <w:right w:val="none" w:sz="0" w:space="0" w:color="auto"/>
      </w:divBdr>
    </w:div>
    <w:div w:id="147895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AA50A-93B4-413F-A751-2C88C002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Percentage of TV News Departments Providing Content to Other Media</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TV News Departments Providing Content to Other Media</dc:title>
  <dc:creator>Bob Papper</dc:creator>
  <cp:lastModifiedBy>Robert Papper</cp:lastModifiedBy>
  <cp:revision>2</cp:revision>
  <cp:lastPrinted>2004-06-09T21:34:00Z</cp:lastPrinted>
  <dcterms:created xsi:type="dcterms:W3CDTF">2018-04-12T20:59:00Z</dcterms:created>
  <dcterms:modified xsi:type="dcterms:W3CDTF">2018-04-12T20:59:00Z</dcterms:modified>
</cp:coreProperties>
</file>