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84" w:rsidRPr="00F4431C" w:rsidRDefault="008B02D6" w:rsidP="00406484">
      <w:pPr>
        <w:rPr>
          <w:b/>
        </w:rPr>
      </w:pPr>
      <w:bookmarkStart w:id="0" w:name="_GoBack"/>
      <w:bookmarkEnd w:id="0"/>
      <w:r>
        <w:rPr>
          <w:b/>
        </w:rPr>
        <w:t xml:space="preserve">What’s new </w:t>
      </w:r>
      <w:r w:rsidR="00F4431C" w:rsidRPr="00F4431C">
        <w:rPr>
          <w:b/>
        </w:rPr>
        <w:t xml:space="preserve">in </w:t>
      </w:r>
      <w:r>
        <w:rPr>
          <w:b/>
        </w:rPr>
        <w:t xml:space="preserve">mobile and </w:t>
      </w:r>
      <w:r w:rsidR="00F4431C" w:rsidRPr="00F4431C">
        <w:rPr>
          <w:b/>
        </w:rPr>
        <w:t>s</w:t>
      </w:r>
      <w:r w:rsidR="00406484" w:rsidRPr="00F4431C">
        <w:rPr>
          <w:b/>
        </w:rPr>
        <w:t xml:space="preserve">ocial media </w:t>
      </w:r>
      <w:r w:rsidR="00F4431C" w:rsidRPr="00F4431C">
        <w:rPr>
          <w:b/>
        </w:rPr>
        <w:t>on r</w:t>
      </w:r>
      <w:r w:rsidR="00406484" w:rsidRPr="00F4431C">
        <w:rPr>
          <w:b/>
        </w:rPr>
        <w:t>adio and TV</w:t>
      </w:r>
    </w:p>
    <w:p w:rsidR="00F4431C" w:rsidRPr="00F4431C" w:rsidRDefault="00F4431C" w:rsidP="00406484">
      <w:pPr>
        <w:rPr>
          <w:b/>
        </w:rPr>
      </w:pPr>
    </w:p>
    <w:p w:rsidR="00406484" w:rsidRPr="00F4431C" w:rsidRDefault="00406484" w:rsidP="00406484">
      <w:pPr>
        <w:rPr>
          <w:b/>
        </w:rPr>
      </w:pPr>
      <w:r w:rsidRPr="00F4431C">
        <w:rPr>
          <w:b/>
        </w:rPr>
        <w:t>by Bob Papper</w:t>
      </w:r>
    </w:p>
    <w:p w:rsidR="00406484" w:rsidRPr="00F4431C" w:rsidRDefault="00406484" w:rsidP="00406484">
      <w:pPr>
        <w:rPr>
          <w:b/>
        </w:rPr>
      </w:pPr>
    </w:p>
    <w:p w:rsidR="00406484" w:rsidRPr="00F4431C" w:rsidRDefault="00406484" w:rsidP="00406484">
      <w:pPr>
        <w:rPr>
          <w:b/>
        </w:rPr>
      </w:pPr>
    </w:p>
    <w:p w:rsidR="00406484" w:rsidRDefault="00406484" w:rsidP="00406484">
      <w:pPr>
        <w:spacing w:line="360" w:lineRule="auto"/>
      </w:pPr>
    </w:p>
    <w:p w:rsidR="00406484" w:rsidRPr="006F53C1" w:rsidRDefault="00DB03A1" w:rsidP="00406484">
      <w:pPr>
        <w:pStyle w:val="ListParagraph"/>
        <w:numPr>
          <w:ilvl w:val="0"/>
          <w:numId w:val="1"/>
        </w:numPr>
        <w:spacing w:line="360" w:lineRule="auto"/>
      </w:pPr>
      <w:r>
        <w:t>Lots new in mobile this year</w:t>
      </w:r>
    </w:p>
    <w:p w:rsidR="00406484" w:rsidRPr="006F53C1" w:rsidRDefault="00DB03A1" w:rsidP="00406484">
      <w:pPr>
        <w:pStyle w:val="ListParagraph"/>
        <w:numPr>
          <w:ilvl w:val="0"/>
          <w:numId w:val="1"/>
        </w:numPr>
        <w:spacing w:line="360" w:lineRule="auto"/>
      </w:pPr>
      <w:r>
        <w:t xml:space="preserve">What’s new </w:t>
      </w:r>
      <w:r w:rsidR="00910529">
        <w:t>in social media</w:t>
      </w:r>
      <w:r>
        <w:t xml:space="preserve"> this year</w:t>
      </w:r>
    </w:p>
    <w:p w:rsidR="00406484" w:rsidRPr="006F53C1" w:rsidRDefault="00DB03A1" w:rsidP="00406484">
      <w:pPr>
        <w:pStyle w:val="ListParagraph"/>
        <w:numPr>
          <w:ilvl w:val="0"/>
          <w:numId w:val="1"/>
        </w:numPr>
        <w:spacing w:line="360" w:lineRule="auto"/>
      </w:pPr>
      <w:r>
        <w:t>A (pretty) complete list of software being used … and what it’s being used for</w:t>
      </w:r>
    </w:p>
    <w:p w:rsidR="008B02D6" w:rsidRPr="005D7A05" w:rsidRDefault="008B02D6" w:rsidP="008B02D6">
      <w:pPr>
        <w:spacing w:line="360" w:lineRule="auto"/>
        <w:rPr>
          <w:b/>
          <w:color w:val="FF0000"/>
        </w:rPr>
      </w:pPr>
    </w:p>
    <w:p w:rsidR="008B02D6" w:rsidRDefault="008B02D6" w:rsidP="008B02D6">
      <w:pPr>
        <w:spacing w:line="360" w:lineRule="auto"/>
      </w:pPr>
    </w:p>
    <w:p w:rsidR="008B02D6" w:rsidRPr="00AC2B16" w:rsidRDefault="008B02D6" w:rsidP="008B02D6">
      <w:pPr>
        <w:spacing w:line="360" w:lineRule="auto"/>
      </w:pPr>
      <w:r w:rsidRPr="006F53C1">
        <w:rPr>
          <w:b/>
        </w:rPr>
        <w:t xml:space="preserve">What's the most important new thing you started doing with </w:t>
      </w:r>
      <w:r>
        <w:rPr>
          <w:b/>
        </w:rPr>
        <w:t>mobile</w:t>
      </w:r>
      <w:r w:rsidRPr="006F53C1">
        <w:rPr>
          <w:b/>
        </w:rPr>
        <w:t xml:space="preserve"> in 201</w:t>
      </w:r>
      <w:r>
        <w:rPr>
          <w:b/>
        </w:rPr>
        <w:t>6</w:t>
      </w:r>
      <w:r w:rsidRPr="006F53C1">
        <w:rPr>
          <w:b/>
        </w:rPr>
        <w:t xml:space="preserve">?  </w:t>
      </w:r>
    </w:p>
    <w:p w:rsidR="008B02D6" w:rsidRDefault="008B02D6" w:rsidP="008B02D6">
      <w:pPr>
        <w:spacing w:line="360" w:lineRule="auto"/>
        <w:rPr>
          <w:bCs/>
        </w:rPr>
      </w:pPr>
    </w:p>
    <w:p w:rsidR="008B02D6" w:rsidRDefault="008B02D6" w:rsidP="008B02D6">
      <w:pPr>
        <w:spacing w:line="360" w:lineRule="auto"/>
        <w:rPr>
          <w:bCs/>
        </w:rPr>
      </w:pPr>
      <w:r>
        <w:rPr>
          <w:bCs/>
        </w:rPr>
        <w:t>After a dip last year to 59%</w:t>
      </w:r>
      <w:r w:rsidR="00910529">
        <w:rPr>
          <w:bCs/>
        </w:rPr>
        <w:t xml:space="preserve"> a year ago</w:t>
      </w:r>
      <w:r>
        <w:rPr>
          <w:bCs/>
        </w:rPr>
        <w:t>, the percentage of TV news directors saying they started something important in mobile jumped to 69.5%</w:t>
      </w:r>
      <w:r w:rsidR="00910529">
        <w:rPr>
          <w:bCs/>
        </w:rPr>
        <w:t xml:space="preserve"> this year</w:t>
      </w:r>
      <w:r>
        <w:rPr>
          <w:bCs/>
        </w:rPr>
        <w:t xml:space="preserve">.  That’s higher than the percentage of news directors who said they started something new </w:t>
      </w:r>
      <w:r w:rsidR="00910529">
        <w:rPr>
          <w:bCs/>
        </w:rPr>
        <w:t>in social media</w:t>
      </w:r>
      <w:r>
        <w:rPr>
          <w:bCs/>
        </w:rPr>
        <w:t xml:space="preserve"> last year.  And that’s why I’m starting with mobile.  Generally, the bigger the market and the bigger the newsroom, the more likely that something new took place.  Only the very smallest newsrooms fell below the 50% mark.  For whatever reason, ABC, Fox, non-commercial stations and stations in the Northeast lagged behind the others.</w:t>
      </w:r>
    </w:p>
    <w:p w:rsidR="008B02D6" w:rsidRDefault="008B02D6" w:rsidP="008B02D6">
      <w:pPr>
        <w:spacing w:line="360" w:lineRule="auto"/>
        <w:rPr>
          <w:bCs/>
        </w:rPr>
      </w:pPr>
    </w:p>
    <w:p w:rsidR="008B02D6" w:rsidRDefault="008B02D6" w:rsidP="008B02D6">
      <w:pPr>
        <w:spacing w:line="360" w:lineRule="auto"/>
      </w:pPr>
      <w:r>
        <w:t xml:space="preserve">Almost 200 </w:t>
      </w:r>
      <w:r w:rsidR="005418CC">
        <w:rPr>
          <w:b/>
        </w:rPr>
        <w:t>television</w:t>
      </w:r>
      <w:r>
        <w:t xml:space="preserve"> news directors answered the question this year about what they were doing new in mobile.</w:t>
      </w:r>
    </w:p>
    <w:p w:rsidR="008B02D6" w:rsidRDefault="008B02D6" w:rsidP="008B02D6">
      <w:pPr>
        <w:spacing w:line="360" w:lineRule="auto"/>
      </w:pPr>
    </w:p>
    <w:p w:rsidR="008B02D6" w:rsidRDefault="008B02D6" w:rsidP="008B02D6">
      <w:pPr>
        <w:spacing w:line="360" w:lineRule="auto"/>
      </w:pPr>
      <w:r>
        <w:t>1. Once again, app development came in on top at 38%.  App development broke down into three nearly equal parts.  Slightly ahead of the others came adding an app.  Sometimes it was noted as a news app, but more commonly it was just “added an app (or apps).”  Right behind that came weather or severe weather apps.  And not too far behind that came redesigning apps.  We have now reached the point where some of those original apps need to be updated and improved; this was the year that we started to see a significant number of those.</w:t>
      </w:r>
    </w:p>
    <w:p w:rsidR="008B02D6" w:rsidRDefault="008B02D6" w:rsidP="008B02D6">
      <w:pPr>
        <w:spacing w:line="360" w:lineRule="auto"/>
      </w:pPr>
    </w:p>
    <w:p w:rsidR="008B02D6" w:rsidRDefault="008B02D6" w:rsidP="008B02D6">
      <w:pPr>
        <w:spacing w:line="360" w:lineRule="auto"/>
      </w:pPr>
      <w:r>
        <w:t>2. Content areas came in next at 16%.  Some of the distinctions between categories involve splitting hairs, but I categorized by emphasis</w:t>
      </w:r>
      <w:r w:rsidR="008455AA">
        <w:t xml:space="preserve"> in the comments</w:t>
      </w:r>
      <w:r>
        <w:t xml:space="preserve">, and I think it helps in understanding the direction that the industry is heading.  The biggest single area within content was an increased emphasis on video.  More and better and better embedded.  A fair number of news directors simply noted more content.  One news director used the term, “snackable.”  I </w:t>
      </w:r>
      <w:r>
        <w:lastRenderedPageBreak/>
        <w:t>liked that.  Some noted specific areas of new content for mobile: political, user generated content, live, produced content for mobile, long form storytelling, a mobile sports show, a mobile series, short newscasts specifically for mobile.</w:t>
      </w:r>
    </w:p>
    <w:p w:rsidR="008B02D6" w:rsidRDefault="008B02D6" w:rsidP="008B02D6">
      <w:pPr>
        <w:spacing w:line="360" w:lineRule="auto"/>
      </w:pPr>
    </w:p>
    <w:p w:rsidR="008B02D6" w:rsidRDefault="008B02D6" w:rsidP="008B02D6">
      <w:pPr>
        <w:spacing w:line="360" w:lineRule="auto"/>
      </w:pPr>
      <w:r>
        <w:t xml:space="preserve">3. Right behind content, at 15.5%, came alerts.  Some news directors noted a switch from text alerts to push alerts.  </w:t>
      </w:r>
    </w:p>
    <w:p w:rsidR="008B02D6" w:rsidRDefault="008B02D6" w:rsidP="008B02D6">
      <w:pPr>
        <w:spacing w:line="360" w:lineRule="auto"/>
      </w:pPr>
    </w:p>
    <w:p w:rsidR="008B02D6" w:rsidRDefault="008B02D6" w:rsidP="008B02D6">
      <w:pPr>
        <w:spacing w:line="360" w:lineRule="auto"/>
      </w:pPr>
      <w:r>
        <w:t>4. After alerts came streaming at 13.4%.  That broke down into two main areas.  First came just live streaming.  Sometimes noting news or events, but mostly just saying live streaming.  Well behind that came live streaming newscasts.  One news director added, “finally!”  Only a couple noted streaming recorded newscasts.</w:t>
      </w:r>
    </w:p>
    <w:p w:rsidR="008B02D6" w:rsidRDefault="008B02D6" w:rsidP="008B02D6">
      <w:pPr>
        <w:spacing w:line="360" w:lineRule="auto"/>
      </w:pPr>
    </w:p>
    <w:p w:rsidR="008B02D6" w:rsidRDefault="008B02D6" w:rsidP="008B02D6">
      <w:pPr>
        <w:spacing w:line="360" w:lineRule="auto"/>
      </w:pPr>
      <w:r>
        <w:t>5. Not far behind came web and mobile redesign at 12.3%.  This showed up as things like redesigning the website to make it more mobile friendly or have a common design approach</w:t>
      </w:r>
      <w:r w:rsidR="00063A55">
        <w:t xml:space="preserve"> regardless of login device</w:t>
      </w:r>
      <w:r>
        <w:t>.  Also included are mobile redesigns to improve the look and/or functionality.  Some noted improved linkages between web and mobile, and I also included a number of comments about altering the approach to posting to make it mobile first.</w:t>
      </w:r>
    </w:p>
    <w:p w:rsidR="008B02D6" w:rsidRDefault="008B02D6" w:rsidP="008B02D6">
      <w:pPr>
        <w:spacing w:line="360" w:lineRule="auto"/>
      </w:pPr>
    </w:p>
    <w:p w:rsidR="008B02D6" w:rsidRDefault="008B02D6" w:rsidP="008B02D6">
      <w:pPr>
        <w:spacing w:line="360" w:lineRule="auto"/>
      </w:pPr>
      <w:r>
        <w:t>6. At 2.7%, promotion came in next.  Some of that was on air promotion of mobile and some was mobile promotion of the web or on air.  Then came 2.1% of scattered, single answers.</w:t>
      </w:r>
    </w:p>
    <w:p w:rsidR="008B02D6" w:rsidRDefault="008B02D6" w:rsidP="008B02D6">
      <w:pPr>
        <w:spacing w:line="360" w:lineRule="auto"/>
      </w:pPr>
    </w:p>
    <w:p w:rsidR="008B02D6" w:rsidRDefault="008B02D6" w:rsidP="008B02D6">
      <w:pPr>
        <w:spacing w:line="360" w:lineRule="auto"/>
      </w:pPr>
      <w:r>
        <w:t xml:space="preserve">Almost exactly two-thirds (66.1%) of </w:t>
      </w:r>
      <w:r w:rsidR="005418CC" w:rsidRPr="005418CC">
        <w:rPr>
          <w:b/>
        </w:rPr>
        <w:t>radio</w:t>
      </w:r>
      <w:r>
        <w:t xml:space="preserve"> news directors and general managers said they did nothing new in mobile in 2015.  </w:t>
      </w:r>
      <w:r w:rsidR="00E54456">
        <w:t>Disappointingly, t</w:t>
      </w:r>
      <w:r>
        <w:t>hat’s up 3 points from a year ago.  Only non-commercial stations and markets of a million people or more passed the 50 percent mark.</w:t>
      </w:r>
    </w:p>
    <w:p w:rsidR="008B02D6" w:rsidRDefault="008B02D6" w:rsidP="008B02D6">
      <w:pPr>
        <w:spacing w:line="360" w:lineRule="auto"/>
      </w:pPr>
    </w:p>
    <w:p w:rsidR="008B02D6" w:rsidRDefault="008B02D6" w:rsidP="008B02D6">
      <w:pPr>
        <w:spacing w:line="360" w:lineRule="auto"/>
      </w:pPr>
      <w:r>
        <w:t>Of the third (33.9%) who said they did start something new, apps came in at the top at 30.4%.  New apps, better apps, more apps, specialized apps.  Next, at 27.5%, came better mobile design and making the website more mobile friendly.  At 10.1% came streaming (which is also app development).  Live events, sports, news, sometimes just improved.  Then news alerts and a bunch of one and two mention items, including things like giveaways, geo targeting, more and better content, texting, and just paying more attention to mobile.</w:t>
      </w:r>
    </w:p>
    <w:p w:rsidR="008B02D6" w:rsidRDefault="008B02D6" w:rsidP="008B02D6">
      <w:pPr>
        <w:spacing w:line="360" w:lineRule="auto"/>
      </w:pPr>
      <w:r>
        <w:t xml:space="preserve">   </w:t>
      </w:r>
    </w:p>
    <w:p w:rsidR="00406484" w:rsidRPr="006F53C1" w:rsidRDefault="00406484" w:rsidP="00406484">
      <w:pPr>
        <w:spacing w:line="360" w:lineRule="auto"/>
        <w:rPr>
          <w:b/>
        </w:rPr>
      </w:pPr>
      <w:r w:rsidRPr="006F53C1">
        <w:rPr>
          <w:b/>
        </w:rPr>
        <w:t>What's the most important new thing you started doing with social media in 201</w:t>
      </w:r>
      <w:r w:rsidR="00B726AD">
        <w:rPr>
          <w:b/>
        </w:rPr>
        <w:t>5</w:t>
      </w:r>
      <w:r w:rsidRPr="006F53C1">
        <w:rPr>
          <w:b/>
        </w:rPr>
        <w:t xml:space="preserve">?  </w:t>
      </w:r>
    </w:p>
    <w:p w:rsidR="00406484" w:rsidRDefault="00406484" w:rsidP="00406484">
      <w:pPr>
        <w:spacing w:line="360" w:lineRule="auto"/>
      </w:pPr>
    </w:p>
    <w:p w:rsidR="00B726AD" w:rsidRDefault="00B726AD" w:rsidP="00D27943">
      <w:pPr>
        <w:spacing w:line="360" w:lineRule="auto"/>
      </w:pPr>
      <w:r>
        <w:lastRenderedPageBreak/>
        <w:t xml:space="preserve">More than 150 </w:t>
      </w:r>
      <w:r w:rsidRPr="005418CC">
        <w:rPr>
          <w:b/>
        </w:rPr>
        <w:t xml:space="preserve">TV </w:t>
      </w:r>
      <w:r>
        <w:t>news directors gave specific answers to this question.  I’ve divided the answers into eight general areas plus other.</w:t>
      </w:r>
    </w:p>
    <w:p w:rsidR="00B726AD" w:rsidRDefault="00B726AD" w:rsidP="00D27943">
      <w:pPr>
        <w:spacing w:line="360" w:lineRule="auto"/>
      </w:pPr>
    </w:p>
    <w:p w:rsidR="00B726AD" w:rsidRDefault="00B726AD" w:rsidP="00D27943">
      <w:pPr>
        <w:spacing w:line="360" w:lineRule="auto"/>
      </w:pPr>
      <w:r>
        <w:t xml:space="preserve">On top, at 36.8%, is strategy.  Here I include not simply the news director saying that they developed or implemented a strategy, but also general strategic decision-making.  Many of the answers related to placing increased emphasis on – or actually forcing – talent and reporters to post more or a minimum number or specific types of posts.  Also in the category – and also with a substantial number – the hiring of producers, editors or managers to oversee or handle social media.  I also included things like strategic targeting of posts, hiring a company or buying software to track the effectiveness or reach of social media posts, training staff in the use of social media and </w:t>
      </w:r>
      <w:r w:rsidRPr="00E54456">
        <w:rPr>
          <w:i/>
        </w:rPr>
        <w:t>stopping</w:t>
      </w:r>
      <w:r>
        <w:t xml:space="preserve"> the use of marketing posts in Facebook.</w:t>
      </w:r>
      <w:r w:rsidR="009D02BD">
        <w:t xml:space="preserve">   One news director noted they had opened up Facebook so that anyone in the newsroom could post to it.</w:t>
      </w:r>
      <w:r w:rsidR="00190D1E">
        <w:t xml:space="preserve">  Another news director said they were “producing more content spe</w:t>
      </w:r>
      <w:r w:rsidR="005418CC">
        <w:t>ci</w:t>
      </w:r>
      <w:r w:rsidR="00190D1E">
        <w:t>fically for our social spaces – not teases, true social-only content.”</w:t>
      </w:r>
    </w:p>
    <w:p w:rsidR="00B726AD" w:rsidRDefault="00B726AD" w:rsidP="00D27943">
      <w:pPr>
        <w:spacing w:line="360" w:lineRule="auto"/>
      </w:pPr>
    </w:p>
    <w:p w:rsidR="00B726AD" w:rsidRDefault="00B726AD" w:rsidP="00D27943">
      <w:pPr>
        <w:spacing w:line="360" w:lineRule="auto"/>
      </w:pPr>
      <w:r>
        <w:t xml:space="preserve">In second place, at 16.7%, came more.  </w:t>
      </w:r>
      <w:r w:rsidR="00A304C1">
        <w:t xml:space="preserve">More active </w:t>
      </w:r>
      <w:r w:rsidR="005418CC">
        <w:t>posting, more content, more foc</w:t>
      </w:r>
      <w:r w:rsidR="00A304C1">
        <w:t xml:space="preserve">us on </w:t>
      </w:r>
      <w:r w:rsidR="00A304C1" w:rsidRPr="00593076">
        <w:rPr>
          <w:i/>
        </w:rPr>
        <w:t>Instagram</w:t>
      </w:r>
      <w:r w:rsidR="00A304C1">
        <w:t xml:space="preserve">, more streaming, more use of </w:t>
      </w:r>
      <w:r w:rsidR="00A304C1" w:rsidRPr="00593076">
        <w:rPr>
          <w:i/>
        </w:rPr>
        <w:t>Snapchat</w:t>
      </w:r>
      <w:r w:rsidR="00A304C1">
        <w:t xml:space="preserve">, more blogging, more </w:t>
      </w:r>
      <w:r w:rsidR="00A304C1" w:rsidRPr="00593076">
        <w:rPr>
          <w:i/>
        </w:rPr>
        <w:t>YouTube</w:t>
      </w:r>
      <w:r w:rsidR="00A304C1">
        <w:t>.  Just more.</w:t>
      </w:r>
    </w:p>
    <w:p w:rsidR="00A304C1" w:rsidRDefault="00A304C1" w:rsidP="00D27943">
      <w:pPr>
        <w:spacing w:line="360" w:lineRule="auto"/>
      </w:pPr>
    </w:p>
    <w:p w:rsidR="00A304C1" w:rsidRDefault="00681190" w:rsidP="00D27943">
      <w:pPr>
        <w:spacing w:line="360" w:lineRule="auto"/>
      </w:pPr>
      <w:r>
        <w:t xml:space="preserve">Next is </w:t>
      </w:r>
      <w:r w:rsidRPr="00593076">
        <w:rPr>
          <w:i/>
        </w:rPr>
        <w:t>Twitter</w:t>
      </w:r>
      <w:r>
        <w:t xml:space="preserve"> at 10.3%.  Most of these involved “more emphasis” on </w:t>
      </w:r>
      <w:r w:rsidRPr="00593076">
        <w:rPr>
          <w:i/>
        </w:rPr>
        <w:t>Twitter</w:t>
      </w:r>
      <w:r>
        <w:t>.  Some noted live tweeting at news or sports events.</w:t>
      </w:r>
    </w:p>
    <w:p w:rsidR="00681190" w:rsidRDefault="00681190" w:rsidP="00D27943">
      <w:pPr>
        <w:spacing w:line="360" w:lineRule="auto"/>
      </w:pPr>
    </w:p>
    <w:p w:rsidR="00681190" w:rsidRDefault="00681190" w:rsidP="00D27943">
      <w:pPr>
        <w:spacing w:line="360" w:lineRule="auto"/>
      </w:pPr>
      <w:r>
        <w:t>Right behind that, at 9.2%</w:t>
      </w:r>
      <w:r w:rsidR="00593076">
        <w:t>,</w:t>
      </w:r>
      <w:r>
        <w:t xml:space="preserve"> comes what I call Interaction and Engagement.  That may be the goal of much of social media, but these comments noted that specifically.  Like “more interaction with comments on </w:t>
      </w:r>
      <w:r w:rsidRPr="00593076">
        <w:rPr>
          <w:i/>
        </w:rPr>
        <w:t>Facebook</w:t>
      </w:r>
      <w:r>
        <w:t xml:space="preserve">,” more reading social media posts on air, or even just better posting to engage </w:t>
      </w:r>
      <w:r w:rsidR="005418CC">
        <w:t xml:space="preserve">the </w:t>
      </w:r>
      <w:r>
        <w:t>audience more, live viewer chats and polling.</w:t>
      </w:r>
      <w:r w:rsidR="0026378E">
        <w:t xml:space="preserve">  One news director wrote that they were “focused on posting and promoting highly sharable content. [We’ve] moved away from being a ‘news wire’ to more of a ‘Look at/Share This</w:t>
      </w:r>
      <w:r w:rsidR="005418CC">
        <w:t>’</w:t>
      </w:r>
      <w:r w:rsidR="0026378E">
        <w:t xml:space="preserve"> content.”</w:t>
      </w:r>
    </w:p>
    <w:p w:rsidR="00681190" w:rsidRDefault="00681190" w:rsidP="00D27943">
      <w:pPr>
        <w:spacing w:line="360" w:lineRule="auto"/>
      </w:pPr>
    </w:p>
    <w:p w:rsidR="00681190" w:rsidRDefault="00613E95" w:rsidP="00D27943">
      <w:pPr>
        <w:spacing w:line="360" w:lineRule="auto"/>
      </w:pPr>
      <w:r>
        <w:t xml:space="preserve">Next came </w:t>
      </w:r>
      <w:r w:rsidRPr="00593076">
        <w:rPr>
          <w:i/>
        </w:rPr>
        <w:t>Facebook</w:t>
      </w:r>
      <w:r>
        <w:t xml:space="preserve"> at 8.6%.  As with </w:t>
      </w:r>
      <w:r w:rsidRPr="00593076">
        <w:rPr>
          <w:i/>
        </w:rPr>
        <w:t>Twitter</w:t>
      </w:r>
      <w:r>
        <w:t xml:space="preserve">, most of the comments just said </w:t>
      </w:r>
      <w:r w:rsidRPr="00593076">
        <w:rPr>
          <w:i/>
        </w:rPr>
        <w:t>Facebook</w:t>
      </w:r>
      <w:r>
        <w:t xml:space="preserve"> or more emphasis on </w:t>
      </w:r>
      <w:r w:rsidRPr="00593076">
        <w:rPr>
          <w:i/>
        </w:rPr>
        <w:t>Facebook</w:t>
      </w:r>
      <w:r>
        <w:t xml:space="preserve">.  A couple said </w:t>
      </w:r>
      <w:r w:rsidRPr="00593076">
        <w:rPr>
          <w:i/>
        </w:rPr>
        <w:t>Facebook</w:t>
      </w:r>
      <w:r>
        <w:t xml:space="preserve"> Mentions.</w:t>
      </w:r>
    </w:p>
    <w:p w:rsidR="00613E95" w:rsidRDefault="00613E95" w:rsidP="00D27943">
      <w:pPr>
        <w:spacing w:line="360" w:lineRule="auto"/>
      </w:pPr>
    </w:p>
    <w:p w:rsidR="00613E95" w:rsidRDefault="0026378E" w:rsidP="00D27943">
      <w:pPr>
        <w:spacing w:line="360" w:lineRule="auto"/>
      </w:pPr>
      <w:r>
        <w:t xml:space="preserve">Not far behind that is video at 7.5%.  Sometimes that was video on </w:t>
      </w:r>
      <w:r w:rsidRPr="00593076">
        <w:rPr>
          <w:i/>
        </w:rPr>
        <w:t>YouTube</w:t>
      </w:r>
      <w:r>
        <w:t xml:space="preserve"> or using </w:t>
      </w:r>
      <w:r w:rsidRPr="00593076">
        <w:rPr>
          <w:i/>
        </w:rPr>
        <w:t>Videolicious</w:t>
      </w:r>
      <w:r>
        <w:t xml:space="preserve">; more often it was just posting, using or sending more video.  </w:t>
      </w:r>
    </w:p>
    <w:p w:rsidR="0026378E" w:rsidRDefault="0026378E" w:rsidP="00D27943">
      <w:pPr>
        <w:spacing w:line="360" w:lineRule="auto"/>
      </w:pPr>
    </w:p>
    <w:p w:rsidR="0026378E" w:rsidRDefault="0026378E" w:rsidP="00D27943">
      <w:pPr>
        <w:spacing w:line="360" w:lineRule="auto"/>
      </w:pPr>
      <w:r>
        <w:lastRenderedPageBreak/>
        <w:t xml:space="preserve">At 5.2% came promotion.  Some </w:t>
      </w:r>
      <w:r w:rsidR="007716EF">
        <w:t>involved</w:t>
      </w:r>
      <w:r>
        <w:t xml:space="preserve"> promoting social media on air and some using social media to promote the web or TV newscasts.  </w:t>
      </w:r>
      <w:r w:rsidR="00AB39E3">
        <w:t>“We are now ‘promoting’ certain content to specific areas and groups in an attempt to drive them to our web site or on air product,” wrote one news director.</w:t>
      </w:r>
    </w:p>
    <w:p w:rsidR="0026378E" w:rsidRDefault="0026378E" w:rsidP="00D27943">
      <w:pPr>
        <w:spacing w:line="360" w:lineRule="auto"/>
      </w:pPr>
    </w:p>
    <w:p w:rsidR="0026378E" w:rsidRDefault="0026378E" w:rsidP="00D27943">
      <w:pPr>
        <w:spacing w:line="360" w:lineRule="auto"/>
      </w:pPr>
      <w:r>
        <w:t>Experimentation came in at 3.4%.  One news director said the station had created an internal team to experiment with social media.  Some noted experimenting with various software or trying new things.</w:t>
      </w:r>
    </w:p>
    <w:p w:rsidR="0026378E" w:rsidRDefault="0026378E" w:rsidP="00D27943">
      <w:pPr>
        <w:spacing w:line="360" w:lineRule="auto"/>
      </w:pPr>
    </w:p>
    <w:p w:rsidR="0026378E" w:rsidRDefault="0026378E" w:rsidP="00D27943">
      <w:pPr>
        <w:spacing w:line="360" w:lineRule="auto"/>
      </w:pPr>
      <w:r>
        <w:t>Then came a handful of individual items.</w:t>
      </w:r>
    </w:p>
    <w:p w:rsidR="0026378E" w:rsidRDefault="0026378E" w:rsidP="00D27943">
      <w:pPr>
        <w:spacing w:line="360" w:lineRule="auto"/>
      </w:pPr>
    </w:p>
    <w:p w:rsidR="007716EF" w:rsidRDefault="002F4B6A" w:rsidP="00C233C4">
      <w:pPr>
        <w:spacing w:line="360" w:lineRule="auto"/>
      </w:pPr>
      <w:r>
        <w:t xml:space="preserve">In TV, </w:t>
      </w:r>
      <w:r w:rsidR="000051BD">
        <w:t xml:space="preserve">two-thirds (67.1%) </w:t>
      </w:r>
      <w:r>
        <w:t>of news directors said they did something new in social media in 201</w:t>
      </w:r>
      <w:r w:rsidR="000051BD">
        <w:t xml:space="preserve">5.  That’s down about 5 points from a year ago.  Only top 25 markets, the biggest newsrooms, CBS affiliates and stations in the West came in noticeably above that figure.  </w:t>
      </w:r>
    </w:p>
    <w:p w:rsidR="007716EF" w:rsidRDefault="007716EF" w:rsidP="00C233C4">
      <w:pPr>
        <w:spacing w:line="360" w:lineRule="auto"/>
      </w:pPr>
    </w:p>
    <w:p w:rsidR="00FC4CD4" w:rsidRDefault="002F4B6A" w:rsidP="00C233C4">
      <w:pPr>
        <w:spacing w:line="360" w:lineRule="auto"/>
      </w:pPr>
      <w:r w:rsidRPr="005418CC">
        <w:rPr>
          <w:b/>
        </w:rPr>
        <w:t>Radio</w:t>
      </w:r>
      <w:r>
        <w:t xml:space="preserve"> </w:t>
      </w:r>
      <w:r w:rsidR="000051BD">
        <w:t xml:space="preserve">was almost the opposite, with </w:t>
      </w:r>
      <w:r w:rsidR="00A918D3">
        <w:t xml:space="preserve">only a third, </w:t>
      </w:r>
      <w:r w:rsidR="007716EF">
        <w:t xml:space="preserve">at </w:t>
      </w:r>
      <w:r w:rsidR="00A918D3">
        <w:t>33.7% ,</w:t>
      </w:r>
      <w:r>
        <w:t xml:space="preserve"> sa</w:t>
      </w:r>
      <w:r w:rsidR="005418CC">
        <w:t>ying</w:t>
      </w:r>
      <w:r>
        <w:t xml:space="preserve"> they did something new in social media in 201</w:t>
      </w:r>
      <w:r w:rsidR="00A918D3">
        <w:t>5</w:t>
      </w:r>
      <w:r>
        <w:t>.</w:t>
      </w:r>
      <w:r w:rsidR="00A918D3">
        <w:t xml:space="preserve">  Only the largest newsrooms (10 or more staffers) and the largest markets managed to pass the 50% mark.</w:t>
      </w:r>
    </w:p>
    <w:p w:rsidR="00A918D3" w:rsidRDefault="00A918D3" w:rsidP="00C233C4">
      <w:pPr>
        <w:spacing w:line="360" w:lineRule="auto"/>
      </w:pPr>
    </w:p>
    <w:p w:rsidR="00A918D3" w:rsidRDefault="00907D75" w:rsidP="00C233C4">
      <w:pPr>
        <w:spacing w:line="360" w:lineRule="auto"/>
      </w:pPr>
      <w:r>
        <w:t xml:space="preserve">The two top answers for what’s new in social media on radio were </w:t>
      </w:r>
      <w:r w:rsidRPr="007716EF">
        <w:rPr>
          <w:i/>
        </w:rPr>
        <w:t>Twitter</w:t>
      </w:r>
      <w:r>
        <w:t xml:space="preserve"> and </w:t>
      </w:r>
      <w:r w:rsidRPr="007716EF">
        <w:rPr>
          <w:i/>
        </w:rPr>
        <w:t>Facebook</w:t>
      </w:r>
      <w:r>
        <w:t xml:space="preserve">.  Sometimes news directors and general managers left it at that; sometimes they elaborated about more or better or more targeted postings.  Or required postings.  Right behind were answers that basically came down to content – better, more of it, posted more often.  A bunch of radio news directors and general managers simply answered more or better social media.  </w:t>
      </w:r>
      <w:r w:rsidR="0001285B">
        <w:t>Some mentioned more video or more audio.  One said they hired someone to oversee and do it; one said they’ve started to use analytics to better craft posts; one said they got rid of it.</w:t>
      </w:r>
      <w:r w:rsidR="005418CC">
        <w:t xml:space="preserve">  Really?</w:t>
      </w:r>
    </w:p>
    <w:p w:rsidR="002F4B6A" w:rsidRDefault="002F4B6A" w:rsidP="00C233C4">
      <w:pPr>
        <w:spacing w:line="360" w:lineRule="auto"/>
      </w:pPr>
    </w:p>
    <w:p w:rsidR="006C50BC" w:rsidRPr="001009BC" w:rsidRDefault="00AC2B16" w:rsidP="003A46FA">
      <w:pPr>
        <w:spacing w:line="360" w:lineRule="auto"/>
        <w:rPr>
          <w:b/>
        </w:rPr>
      </w:pPr>
      <w:r>
        <w:rPr>
          <w:b/>
        </w:rPr>
        <w:t xml:space="preserve">Facebook </w:t>
      </w:r>
    </w:p>
    <w:p w:rsidR="006C50BC" w:rsidRDefault="006C50BC" w:rsidP="003A46FA">
      <w:pPr>
        <w:spacing w:line="360" w:lineRule="auto"/>
      </w:pPr>
    </w:p>
    <w:p w:rsidR="003A46FA" w:rsidRDefault="003A46FA" w:rsidP="003A46FA">
      <w:r>
        <w:t xml:space="preserve">Does the </w:t>
      </w:r>
      <w:r w:rsidR="001009BC">
        <w:t xml:space="preserve">TV </w:t>
      </w:r>
      <w:r>
        <w:t>station or newsroom have a Facebook page?</w:t>
      </w:r>
      <w:r w:rsidR="00E624D5">
        <w:t xml:space="preserve"> </w:t>
      </w:r>
      <w:r w:rsidR="00692BE0">
        <w:t>201</w:t>
      </w:r>
      <w:r w:rsidR="003D33CC">
        <w:t>6</w:t>
      </w:r>
      <w:r w:rsidR="00692BE0">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275"/>
        <w:gridCol w:w="1260"/>
      </w:tblGrid>
      <w:tr w:rsidR="003A46FA" w:rsidRPr="008F12AA" w:rsidTr="005A5A8F">
        <w:tc>
          <w:tcPr>
            <w:tcW w:w="1771" w:type="dxa"/>
          </w:tcPr>
          <w:p w:rsidR="003A46FA" w:rsidRPr="008F12AA" w:rsidRDefault="003A46FA" w:rsidP="00614BEE"/>
        </w:tc>
        <w:tc>
          <w:tcPr>
            <w:tcW w:w="1771" w:type="dxa"/>
          </w:tcPr>
          <w:p w:rsidR="003A46FA" w:rsidRPr="008F12AA" w:rsidRDefault="003A46FA" w:rsidP="005D70BF">
            <w:pPr>
              <w:jc w:val="center"/>
            </w:pPr>
            <w:r w:rsidRPr="008F12AA">
              <w:t>Station only</w:t>
            </w:r>
          </w:p>
        </w:tc>
        <w:tc>
          <w:tcPr>
            <w:tcW w:w="1771" w:type="dxa"/>
          </w:tcPr>
          <w:p w:rsidR="003A46FA" w:rsidRPr="008F12AA" w:rsidRDefault="003A46FA" w:rsidP="005D70BF">
            <w:pPr>
              <w:jc w:val="center"/>
            </w:pPr>
            <w:r w:rsidRPr="008F12AA">
              <w:t>Newsroom only</w:t>
            </w:r>
          </w:p>
        </w:tc>
        <w:tc>
          <w:tcPr>
            <w:tcW w:w="1275" w:type="dxa"/>
          </w:tcPr>
          <w:p w:rsidR="003A46FA" w:rsidRPr="008F12AA" w:rsidRDefault="003A46FA" w:rsidP="005D70BF">
            <w:pPr>
              <w:jc w:val="center"/>
            </w:pPr>
            <w:r w:rsidRPr="008F12AA">
              <w:t>Both</w:t>
            </w:r>
          </w:p>
        </w:tc>
        <w:tc>
          <w:tcPr>
            <w:tcW w:w="1260" w:type="dxa"/>
          </w:tcPr>
          <w:p w:rsidR="003A46FA" w:rsidRPr="008F12AA" w:rsidRDefault="003A46FA" w:rsidP="005D70BF">
            <w:pPr>
              <w:jc w:val="center"/>
            </w:pPr>
            <w:r w:rsidRPr="008F12AA">
              <w:t>No</w:t>
            </w:r>
          </w:p>
        </w:tc>
      </w:tr>
      <w:tr w:rsidR="003A46FA" w:rsidRPr="008F12AA" w:rsidTr="005A5A8F">
        <w:tc>
          <w:tcPr>
            <w:tcW w:w="1771" w:type="dxa"/>
          </w:tcPr>
          <w:p w:rsidR="003A46FA" w:rsidRPr="008F12AA" w:rsidRDefault="003A46FA" w:rsidP="00614BEE">
            <w:r w:rsidRPr="008F12AA">
              <w:t>All TV</w:t>
            </w:r>
          </w:p>
        </w:tc>
        <w:tc>
          <w:tcPr>
            <w:tcW w:w="1771" w:type="dxa"/>
          </w:tcPr>
          <w:p w:rsidR="003A46FA" w:rsidRPr="008F12AA" w:rsidRDefault="003660A3" w:rsidP="003660A3">
            <w:pPr>
              <w:jc w:val="center"/>
            </w:pPr>
            <w:r>
              <w:t xml:space="preserve">40.2% </w:t>
            </w:r>
          </w:p>
        </w:tc>
        <w:tc>
          <w:tcPr>
            <w:tcW w:w="1771" w:type="dxa"/>
          </w:tcPr>
          <w:p w:rsidR="003A46FA" w:rsidRPr="008F12AA" w:rsidRDefault="003660A3" w:rsidP="003660A3">
            <w:pPr>
              <w:jc w:val="center"/>
            </w:pPr>
            <w:r>
              <w:t xml:space="preserve">31.5% </w:t>
            </w:r>
          </w:p>
        </w:tc>
        <w:tc>
          <w:tcPr>
            <w:tcW w:w="1275" w:type="dxa"/>
          </w:tcPr>
          <w:p w:rsidR="003A46FA" w:rsidRPr="008F12AA" w:rsidRDefault="003660A3" w:rsidP="003660A3">
            <w:pPr>
              <w:jc w:val="center"/>
            </w:pPr>
            <w:r>
              <w:t xml:space="preserve">28.3% </w:t>
            </w:r>
          </w:p>
        </w:tc>
        <w:tc>
          <w:tcPr>
            <w:tcW w:w="1260" w:type="dxa"/>
          </w:tcPr>
          <w:p w:rsidR="003A46FA" w:rsidRPr="008F12AA" w:rsidRDefault="003660A3" w:rsidP="003660A3">
            <w:pPr>
              <w:jc w:val="center"/>
            </w:pPr>
            <w:r>
              <w:t xml:space="preserve">0 </w:t>
            </w:r>
          </w:p>
        </w:tc>
      </w:tr>
      <w:tr w:rsidR="003A46FA" w:rsidRPr="008F12AA" w:rsidTr="005A5A8F">
        <w:tc>
          <w:tcPr>
            <w:tcW w:w="1771" w:type="dxa"/>
          </w:tcPr>
          <w:p w:rsidR="003A46FA" w:rsidRPr="008F12AA" w:rsidRDefault="003A46FA" w:rsidP="00614BEE">
            <w:r w:rsidRPr="008F12AA">
              <w:t>Market</w:t>
            </w:r>
          </w:p>
        </w:tc>
        <w:tc>
          <w:tcPr>
            <w:tcW w:w="1771" w:type="dxa"/>
          </w:tcPr>
          <w:p w:rsidR="003A46FA" w:rsidRPr="008F12AA" w:rsidRDefault="003A46FA" w:rsidP="005D70BF">
            <w:pPr>
              <w:jc w:val="center"/>
            </w:pPr>
          </w:p>
        </w:tc>
        <w:tc>
          <w:tcPr>
            <w:tcW w:w="1771" w:type="dxa"/>
          </w:tcPr>
          <w:p w:rsidR="003A46FA" w:rsidRPr="008F12AA" w:rsidRDefault="003A46FA" w:rsidP="005D70BF">
            <w:pPr>
              <w:jc w:val="center"/>
            </w:pPr>
          </w:p>
        </w:tc>
        <w:tc>
          <w:tcPr>
            <w:tcW w:w="1275" w:type="dxa"/>
          </w:tcPr>
          <w:p w:rsidR="003A46FA" w:rsidRPr="008F12AA" w:rsidRDefault="003A46FA" w:rsidP="005D70BF">
            <w:pPr>
              <w:jc w:val="center"/>
            </w:pPr>
          </w:p>
        </w:tc>
        <w:tc>
          <w:tcPr>
            <w:tcW w:w="1260" w:type="dxa"/>
          </w:tcPr>
          <w:p w:rsidR="003A46FA" w:rsidRPr="008F12AA" w:rsidRDefault="003A46FA" w:rsidP="005D70BF">
            <w:pPr>
              <w:jc w:val="center"/>
            </w:pPr>
          </w:p>
        </w:tc>
      </w:tr>
      <w:tr w:rsidR="003A46FA" w:rsidRPr="008F12AA" w:rsidTr="005A5A8F">
        <w:tc>
          <w:tcPr>
            <w:tcW w:w="1771" w:type="dxa"/>
          </w:tcPr>
          <w:p w:rsidR="003A46FA" w:rsidRPr="008F12AA" w:rsidRDefault="003A46FA" w:rsidP="00614BEE">
            <w:r w:rsidRPr="008F12AA">
              <w:t>1 - 25</w:t>
            </w:r>
          </w:p>
        </w:tc>
        <w:tc>
          <w:tcPr>
            <w:tcW w:w="1771" w:type="dxa"/>
          </w:tcPr>
          <w:p w:rsidR="003A46FA" w:rsidRPr="008F12AA" w:rsidRDefault="003660A3" w:rsidP="003660A3">
            <w:pPr>
              <w:jc w:val="center"/>
            </w:pPr>
            <w:r>
              <w:t xml:space="preserve">23.1 </w:t>
            </w:r>
          </w:p>
        </w:tc>
        <w:tc>
          <w:tcPr>
            <w:tcW w:w="1771" w:type="dxa"/>
          </w:tcPr>
          <w:p w:rsidR="003A46FA" w:rsidRPr="008F12AA" w:rsidRDefault="003660A3" w:rsidP="003660A3">
            <w:pPr>
              <w:jc w:val="center"/>
            </w:pPr>
            <w:r>
              <w:t xml:space="preserve">30.8 </w:t>
            </w:r>
          </w:p>
        </w:tc>
        <w:tc>
          <w:tcPr>
            <w:tcW w:w="1275" w:type="dxa"/>
          </w:tcPr>
          <w:p w:rsidR="003A46FA" w:rsidRPr="008F12AA" w:rsidRDefault="003660A3" w:rsidP="003660A3">
            <w:pPr>
              <w:jc w:val="center"/>
            </w:pPr>
            <w:r>
              <w:t xml:space="preserve">46.2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26 - 50</w:t>
            </w:r>
          </w:p>
        </w:tc>
        <w:tc>
          <w:tcPr>
            <w:tcW w:w="1771" w:type="dxa"/>
          </w:tcPr>
          <w:p w:rsidR="003A46FA" w:rsidRPr="008F12AA" w:rsidRDefault="003660A3" w:rsidP="003660A3">
            <w:pPr>
              <w:jc w:val="center"/>
            </w:pPr>
            <w:r>
              <w:t xml:space="preserve">54.8 </w:t>
            </w:r>
          </w:p>
        </w:tc>
        <w:tc>
          <w:tcPr>
            <w:tcW w:w="1771" w:type="dxa"/>
          </w:tcPr>
          <w:p w:rsidR="003A46FA" w:rsidRPr="008F12AA" w:rsidRDefault="003660A3" w:rsidP="003660A3">
            <w:pPr>
              <w:jc w:val="center"/>
            </w:pPr>
            <w:r>
              <w:t xml:space="preserve">28.6 </w:t>
            </w:r>
          </w:p>
        </w:tc>
        <w:tc>
          <w:tcPr>
            <w:tcW w:w="1275" w:type="dxa"/>
          </w:tcPr>
          <w:p w:rsidR="003A46FA" w:rsidRPr="008F12AA" w:rsidRDefault="003660A3" w:rsidP="003660A3">
            <w:pPr>
              <w:jc w:val="center"/>
            </w:pPr>
            <w:r>
              <w:t xml:space="preserve">16.7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51 - 100</w:t>
            </w:r>
          </w:p>
        </w:tc>
        <w:tc>
          <w:tcPr>
            <w:tcW w:w="1771" w:type="dxa"/>
          </w:tcPr>
          <w:p w:rsidR="003A46FA" w:rsidRPr="008F12AA" w:rsidRDefault="003660A3" w:rsidP="003660A3">
            <w:pPr>
              <w:jc w:val="center"/>
            </w:pPr>
            <w:r>
              <w:t xml:space="preserve">45.1 </w:t>
            </w:r>
          </w:p>
        </w:tc>
        <w:tc>
          <w:tcPr>
            <w:tcW w:w="1771" w:type="dxa"/>
          </w:tcPr>
          <w:p w:rsidR="003A46FA" w:rsidRPr="008F12AA" w:rsidRDefault="003660A3" w:rsidP="003660A3">
            <w:pPr>
              <w:jc w:val="center"/>
            </w:pPr>
            <w:r>
              <w:t xml:space="preserve">25.6 </w:t>
            </w:r>
          </w:p>
        </w:tc>
        <w:tc>
          <w:tcPr>
            <w:tcW w:w="1275" w:type="dxa"/>
          </w:tcPr>
          <w:p w:rsidR="003A46FA" w:rsidRPr="008F12AA" w:rsidRDefault="003660A3" w:rsidP="003660A3">
            <w:pPr>
              <w:jc w:val="center"/>
            </w:pPr>
            <w:r>
              <w:t xml:space="preserve">29.3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lastRenderedPageBreak/>
              <w:t>101 - 150</w:t>
            </w:r>
          </w:p>
        </w:tc>
        <w:tc>
          <w:tcPr>
            <w:tcW w:w="1771" w:type="dxa"/>
          </w:tcPr>
          <w:p w:rsidR="003A46FA" w:rsidRPr="008F12AA" w:rsidRDefault="003660A3" w:rsidP="003660A3">
            <w:pPr>
              <w:jc w:val="center"/>
            </w:pPr>
            <w:r>
              <w:t xml:space="preserve">39 </w:t>
            </w:r>
          </w:p>
        </w:tc>
        <w:tc>
          <w:tcPr>
            <w:tcW w:w="1771" w:type="dxa"/>
          </w:tcPr>
          <w:p w:rsidR="003A46FA" w:rsidRPr="008F12AA" w:rsidRDefault="003660A3" w:rsidP="003660A3">
            <w:pPr>
              <w:jc w:val="center"/>
            </w:pPr>
            <w:r>
              <w:t xml:space="preserve">37.7 </w:t>
            </w:r>
          </w:p>
        </w:tc>
        <w:tc>
          <w:tcPr>
            <w:tcW w:w="1275" w:type="dxa"/>
          </w:tcPr>
          <w:p w:rsidR="003A46FA" w:rsidRPr="008F12AA" w:rsidRDefault="003660A3" w:rsidP="003660A3">
            <w:pPr>
              <w:jc w:val="center"/>
            </w:pPr>
            <w:r>
              <w:t xml:space="preserve">23.4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151+</w:t>
            </w:r>
          </w:p>
        </w:tc>
        <w:tc>
          <w:tcPr>
            <w:tcW w:w="1771" w:type="dxa"/>
          </w:tcPr>
          <w:p w:rsidR="003A46FA" w:rsidRPr="008F12AA" w:rsidRDefault="003660A3" w:rsidP="003660A3">
            <w:pPr>
              <w:jc w:val="center"/>
            </w:pPr>
            <w:r>
              <w:t xml:space="preserve">34.8 </w:t>
            </w:r>
          </w:p>
        </w:tc>
        <w:tc>
          <w:tcPr>
            <w:tcW w:w="1771" w:type="dxa"/>
          </w:tcPr>
          <w:p w:rsidR="003A46FA" w:rsidRPr="008F12AA" w:rsidRDefault="003660A3" w:rsidP="003660A3">
            <w:pPr>
              <w:jc w:val="center"/>
            </w:pPr>
            <w:r>
              <w:t>34.8</w:t>
            </w:r>
          </w:p>
        </w:tc>
        <w:tc>
          <w:tcPr>
            <w:tcW w:w="1275" w:type="dxa"/>
          </w:tcPr>
          <w:p w:rsidR="003A46FA" w:rsidRPr="008F12AA" w:rsidRDefault="003660A3" w:rsidP="003660A3">
            <w:pPr>
              <w:jc w:val="center"/>
            </w:pPr>
            <w:r>
              <w:t xml:space="preserve">30.4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Staff size</w:t>
            </w:r>
          </w:p>
        </w:tc>
        <w:tc>
          <w:tcPr>
            <w:tcW w:w="1771" w:type="dxa"/>
          </w:tcPr>
          <w:p w:rsidR="003A46FA" w:rsidRPr="008F12AA" w:rsidRDefault="003A46FA" w:rsidP="005D70BF">
            <w:pPr>
              <w:jc w:val="center"/>
            </w:pPr>
          </w:p>
        </w:tc>
        <w:tc>
          <w:tcPr>
            <w:tcW w:w="1771" w:type="dxa"/>
          </w:tcPr>
          <w:p w:rsidR="003A46FA" w:rsidRPr="008F12AA" w:rsidRDefault="003A46FA" w:rsidP="005D70BF">
            <w:pPr>
              <w:jc w:val="center"/>
            </w:pPr>
          </w:p>
        </w:tc>
        <w:tc>
          <w:tcPr>
            <w:tcW w:w="1275" w:type="dxa"/>
          </w:tcPr>
          <w:p w:rsidR="003A46FA" w:rsidRPr="008F12AA" w:rsidRDefault="003A46FA" w:rsidP="005D70BF">
            <w:pPr>
              <w:jc w:val="center"/>
            </w:pPr>
          </w:p>
        </w:tc>
        <w:tc>
          <w:tcPr>
            <w:tcW w:w="1260" w:type="dxa"/>
          </w:tcPr>
          <w:p w:rsidR="003A46FA" w:rsidRPr="008F12AA" w:rsidRDefault="003A46FA" w:rsidP="005D70BF">
            <w:pPr>
              <w:jc w:val="center"/>
            </w:pPr>
          </w:p>
        </w:tc>
      </w:tr>
      <w:tr w:rsidR="003A46FA" w:rsidRPr="008F12AA" w:rsidTr="005A5A8F">
        <w:tc>
          <w:tcPr>
            <w:tcW w:w="1771" w:type="dxa"/>
          </w:tcPr>
          <w:p w:rsidR="003A46FA" w:rsidRPr="008F12AA" w:rsidRDefault="003A46FA" w:rsidP="00614BEE">
            <w:r w:rsidRPr="008F12AA">
              <w:t>51+</w:t>
            </w:r>
          </w:p>
        </w:tc>
        <w:tc>
          <w:tcPr>
            <w:tcW w:w="1771" w:type="dxa"/>
          </w:tcPr>
          <w:p w:rsidR="003A46FA" w:rsidRPr="008F12AA" w:rsidRDefault="003660A3" w:rsidP="003660A3">
            <w:pPr>
              <w:jc w:val="center"/>
            </w:pPr>
            <w:r>
              <w:t xml:space="preserve">43.7 </w:t>
            </w:r>
          </w:p>
        </w:tc>
        <w:tc>
          <w:tcPr>
            <w:tcW w:w="1771" w:type="dxa"/>
          </w:tcPr>
          <w:p w:rsidR="003A46FA" w:rsidRPr="008F12AA" w:rsidRDefault="003660A3" w:rsidP="003660A3">
            <w:pPr>
              <w:jc w:val="center"/>
            </w:pPr>
            <w:r>
              <w:t xml:space="preserve">38 </w:t>
            </w:r>
          </w:p>
        </w:tc>
        <w:tc>
          <w:tcPr>
            <w:tcW w:w="1275" w:type="dxa"/>
          </w:tcPr>
          <w:p w:rsidR="003A46FA" w:rsidRPr="008F12AA" w:rsidRDefault="003660A3" w:rsidP="003660A3">
            <w:pPr>
              <w:jc w:val="center"/>
            </w:pPr>
            <w:r>
              <w:t xml:space="preserve">18.3 </w:t>
            </w:r>
          </w:p>
        </w:tc>
        <w:tc>
          <w:tcPr>
            <w:tcW w:w="1260" w:type="dxa"/>
          </w:tcPr>
          <w:p w:rsidR="003A46FA" w:rsidRPr="008F12AA" w:rsidRDefault="003660A3" w:rsidP="003660A3">
            <w:pPr>
              <w:jc w:val="center"/>
            </w:pPr>
            <w:r>
              <w:t xml:space="preserve">0 </w:t>
            </w:r>
          </w:p>
        </w:tc>
      </w:tr>
      <w:tr w:rsidR="003A46FA" w:rsidRPr="008F12AA" w:rsidTr="005A5A8F">
        <w:tc>
          <w:tcPr>
            <w:tcW w:w="1771" w:type="dxa"/>
          </w:tcPr>
          <w:p w:rsidR="003A46FA" w:rsidRPr="008F12AA" w:rsidRDefault="003A46FA" w:rsidP="00614BEE">
            <w:r w:rsidRPr="008F12AA">
              <w:t>31 - 50</w:t>
            </w:r>
          </w:p>
        </w:tc>
        <w:tc>
          <w:tcPr>
            <w:tcW w:w="1771" w:type="dxa"/>
          </w:tcPr>
          <w:p w:rsidR="003A46FA" w:rsidRPr="008F12AA" w:rsidRDefault="003660A3" w:rsidP="003660A3">
            <w:pPr>
              <w:jc w:val="center"/>
            </w:pPr>
            <w:r>
              <w:t xml:space="preserve">37.7 </w:t>
            </w:r>
          </w:p>
        </w:tc>
        <w:tc>
          <w:tcPr>
            <w:tcW w:w="1771" w:type="dxa"/>
          </w:tcPr>
          <w:p w:rsidR="003A46FA" w:rsidRPr="008F12AA" w:rsidRDefault="003660A3" w:rsidP="003660A3">
            <w:pPr>
              <w:jc w:val="center"/>
            </w:pPr>
            <w:r>
              <w:t xml:space="preserve">26.1 </w:t>
            </w:r>
          </w:p>
        </w:tc>
        <w:tc>
          <w:tcPr>
            <w:tcW w:w="1275" w:type="dxa"/>
          </w:tcPr>
          <w:p w:rsidR="003A46FA" w:rsidRPr="008F12AA" w:rsidRDefault="003660A3" w:rsidP="003660A3">
            <w:pPr>
              <w:jc w:val="center"/>
            </w:pPr>
            <w:r>
              <w:t xml:space="preserve">36.2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21 - 30</w:t>
            </w:r>
          </w:p>
        </w:tc>
        <w:tc>
          <w:tcPr>
            <w:tcW w:w="1771" w:type="dxa"/>
          </w:tcPr>
          <w:p w:rsidR="003A46FA" w:rsidRPr="008F12AA" w:rsidRDefault="003660A3" w:rsidP="003660A3">
            <w:pPr>
              <w:jc w:val="center"/>
            </w:pPr>
            <w:r>
              <w:t xml:space="preserve">33.9 </w:t>
            </w:r>
          </w:p>
        </w:tc>
        <w:tc>
          <w:tcPr>
            <w:tcW w:w="1771" w:type="dxa"/>
          </w:tcPr>
          <w:p w:rsidR="003A46FA" w:rsidRPr="008F12AA" w:rsidRDefault="003660A3" w:rsidP="003660A3">
            <w:pPr>
              <w:jc w:val="center"/>
            </w:pPr>
            <w:r>
              <w:t xml:space="preserve">35.7 </w:t>
            </w:r>
          </w:p>
        </w:tc>
        <w:tc>
          <w:tcPr>
            <w:tcW w:w="1275" w:type="dxa"/>
          </w:tcPr>
          <w:p w:rsidR="003A46FA" w:rsidRPr="008F12AA" w:rsidRDefault="003660A3" w:rsidP="003660A3">
            <w:pPr>
              <w:jc w:val="center"/>
            </w:pPr>
            <w:r>
              <w:t xml:space="preserve">30.4 </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11 - 20</w:t>
            </w:r>
          </w:p>
        </w:tc>
        <w:tc>
          <w:tcPr>
            <w:tcW w:w="1771" w:type="dxa"/>
          </w:tcPr>
          <w:p w:rsidR="003A46FA" w:rsidRPr="008F12AA" w:rsidRDefault="003660A3" w:rsidP="003660A3">
            <w:pPr>
              <w:jc w:val="center"/>
            </w:pPr>
            <w:r>
              <w:t xml:space="preserve">43.3 </w:t>
            </w:r>
          </w:p>
        </w:tc>
        <w:tc>
          <w:tcPr>
            <w:tcW w:w="1771" w:type="dxa"/>
          </w:tcPr>
          <w:p w:rsidR="003A46FA" w:rsidRPr="008F12AA" w:rsidRDefault="003660A3" w:rsidP="003660A3">
            <w:pPr>
              <w:jc w:val="center"/>
            </w:pPr>
            <w:r>
              <w:t xml:space="preserve">26.7 </w:t>
            </w:r>
          </w:p>
        </w:tc>
        <w:tc>
          <w:tcPr>
            <w:tcW w:w="1275" w:type="dxa"/>
          </w:tcPr>
          <w:p w:rsidR="003A46FA" w:rsidRPr="008F12AA" w:rsidRDefault="003660A3" w:rsidP="003660A3">
            <w:pPr>
              <w:jc w:val="center"/>
            </w:pPr>
            <w:r>
              <w:t>30</w:t>
            </w:r>
          </w:p>
        </w:tc>
        <w:tc>
          <w:tcPr>
            <w:tcW w:w="1260" w:type="dxa"/>
          </w:tcPr>
          <w:p w:rsidR="003A46FA" w:rsidRPr="008F12AA" w:rsidRDefault="00F02C82" w:rsidP="005D70BF">
            <w:pPr>
              <w:jc w:val="center"/>
            </w:pPr>
            <w:r>
              <w:t>0</w:t>
            </w:r>
            <w:r w:rsidR="003660A3">
              <w:t xml:space="preserve"> </w:t>
            </w:r>
          </w:p>
        </w:tc>
      </w:tr>
      <w:tr w:rsidR="003A46FA" w:rsidRPr="008F12AA" w:rsidTr="005A5A8F">
        <w:tc>
          <w:tcPr>
            <w:tcW w:w="1771" w:type="dxa"/>
          </w:tcPr>
          <w:p w:rsidR="003A46FA" w:rsidRPr="008F12AA" w:rsidRDefault="003A46FA" w:rsidP="00614BEE">
            <w:r w:rsidRPr="008F12AA">
              <w:t>1 - 10</w:t>
            </w:r>
          </w:p>
        </w:tc>
        <w:tc>
          <w:tcPr>
            <w:tcW w:w="1771" w:type="dxa"/>
          </w:tcPr>
          <w:p w:rsidR="003A46FA" w:rsidRPr="008F12AA" w:rsidRDefault="003660A3" w:rsidP="003660A3">
            <w:pPr>
              <w:jc w:val="center"/>
            </w:pPr>
            <w:r>
              <w:t xml:space="preserve">55 </w:t>
            </w:r>
          </w:p>
        </w:tc>
        <w:tc>
          <w:tcPr>
            <w:tcW w:w="1771" w:type="dxa"/>
          </w:tcPr>
          <w:p w:rsidR="003A46FA" w:rsidRPr="008F12AA" w:rsidRDefault="003660A3" w:rsidP="003660A3">
            <w:pPr>
              <w:jc w:val="center"/>
            </w:pPr>
            <w:r>
              <w:t xml:space="preserve">20 </w:t>
            </w:r>
          </w:p>
        </w:tc>
        <w:tc>
          <w:tcPr>
            <w:tcW w:w="1275" w:type="dxa"/>
          </w:tcPr>
          <w:p w:rsidR="003A46FA" w:rsidRPr="008F12AA" w:rsidRDefault="003660A3" w:rsidP="003660A3">
            <w:pPr>
              <w:jc w:val="center"/>
            </w:pPr>
            <w:r>
              <w:t xml:space="preserve">25 </w:t>
            </w:r>
          </w:p>
        </w:tc>
        <w:tc>
          <w:tcPr>
            <w:tcW w:w="1260" w:type="dxa"/>
          </w:tcPr>
          <w:p w:rsidR="003A46FA" w:rsidRPr="008F12AA" w:rsidRDefault="003660A3" w:rsidP="003660A3">
            <w:pPr>
              <w:jc w:val="center"/>
            </w:pPr>
            <w:r>
              <w:t xml:space="preserve">0 </w:t>
            </w:r>
          </w:p>
        </w:tc>
      </w:tr>
    </w:tbl>
    <w:p w:rsidR="003A46FA" w:rsidRDefault="003A46FA" w:rsidP="003A46FA"/>
    <w:p w:rsidR="00F02C82" w:rsidRDefault="00A53D22" w:rsidP="003A46FA">
      <w:pPr>
        <w:spacing w:line="360" w:lineRule="auto"/>
      </w:pPr>
      <w:r>
        <w:t xml:space="preserve">Most of these </w:t>
      </w:r>
      <w:r w:rsidR="004231F1" w:rsidRPr="004231F1">
        <w:rPr>
          <w:b/>
        </w:rPr>
        <w:t>TV</w:t>
      </w:r>
      <w:r w:rsidR="004231F1">
        <w:t xml:space="preserve"> </w:t>
      </w:r>
      <w:r>
        <w:t xml:space="preserve">numbers are similar to last year, but </w:t>
      </w:r>
      <w:r w:rsidR="00F02C82">
        <w:t xml:space="preserve">the percentage of </w:t>
      </w:r>
      <w:r w:rsidR="007716EF">
        <w:t>“</w:t>
      </w:r>
      <w:r w:rsidR="00F02C82">
        <w:t>station only</w:t>
      </w:r>
      <w:r w:rsidR="007716EF">
        <w:t>”</w:t>
      </w:r>
      <w:r w:rsidR="00F02C82">
        <w:t xml:space="preserve"> </w:t>
      </w:r>
      <w:r w:rsidR="00F02C82" w:rsidRPr="007716EF">
        <w:rPr>
          <w:i/>
        </w:rPr>
        <w:t xml:space="preserve">Facebook </w:t>
      </w:r>
      <w:r w:rsidR="00F02C82">
        <w:t xml:space="preserve">pages rose just over 5 points while </w:t>
      </w:r>
      <w:r w:rsidR="005418CC">
        <w:t>“</w:t>
      </w:r>
      <w:r w:rsidR="00F02C82">
        <w:t>newsroom only</w:t>
      </w:r>
      <w:r w:rsidR="005418CC">
        <w:t>”</w:t>
      </w:r>
      <w:r w:rsidR="00F02C82">
        <w:t xml:space="preserve"> and </w:t>
      </w:r>
      <w:r w:rsidR="005418CC">
        <w:t>“</w:t>
      </w:r>
      <w:r w:rsidR="00F02C82">
        <w:t>both</w:t>
      </w:r>
      <w:r w:rsidR="005418CC">
        <w:t>”</w:t>
      </w:r>
      <w:r w:rsidR="00F02C82">
        <w:t xml:space="preserve"> had small decreases.  Most of the growth in </w:t>
      </w:r>
      <w:r w:rsidR="005418CC">
        <w:t>“</w:t>
      </w:r>
      <w:r w:rsidR="00F02C82">
        <w:t>station only</w:t>
      </w:r>
      <w:r w:rsidR="005418CC">
        <w:t>”</w:t>
      </w:r>
      <w:r w:rsidR="00F02C82">
        <w:t xml:space="preserve"> appears to come from the smallest newsrooms.  There were no TV stations in t</w:t>
      </w:r>
      <w:r w:rsidR="005418CC">
        <w:t>h</w:t>
      </w:r>
      <w:r w:rsidR="00F02C82">
        <w:t xml:space="preserve">is year’s survey that didn’t have a </w:t>
      </w:r>
      <w:r w:rsidR="00F02C82" w:rsidRPr="007716EF">
        <w:rPr>
          <w:i/>
        </w:rPr>
        <w:t>Facebook</w:t>
      </w:r>
      <w:r w:rsidR="00F02C82">
        <w:t xml:space="preserve"> page.</w:t>
      </w:r>
    </w:p>
    <w:p w:rsidR="00F02C82" w:rsidRDefault="00F02C82" w:rsidP="003A46FA">
      <w:pPr>
        <w:spacing w:line="360" w:lineRule="auto"/>
      </w:pPr>
    </w:p>
    <w:p w:rsidR="00F92183" w:rsidRDefault="00F92183" w:rsidP="00F92183">
      <w:r>
        <w:t>Does the radio station or newsro</w:t>
      </w:r>
      <w:r w:rsidR="00FF0E2E">
        <w:t>om have a Facebook page? 201</w:t>
      </w:r>
      <w:r w:rsidR="00BB4398">
        <w:t>6</w:t>
      </w:r>
      <w:r w:rsidR="00FF0E2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92183" w:rsidRPr="008F12AA" w:rsidTr="00975CBB">
        <w:tc>
          <w:tcPr>
            <w:tcW w:w="1771" w:type="dxa"/>
          </w:tcPr>
          <w:p w:rsidR="00F92183" w:rsidRPr="008F12AA" w:rsidRDefault="00F92183" w:rsidP="00975CBB"/>
        </w:tc>
        <w:tc>
          <w:tcPr>
            <w:tcW w:w="1771" w:type="dxa"/>
          </w:tcPr>
          <w:p w:rsidR="00F92183" w:rsidRPr="008F12AA" w:rsidRDefault="00F92183" w:rsidP="005D70BF">
            <w:pPr>
              <w:jc w:val="center"/>
            </w:pPr>
            <w:r w:rsidRPr="008F12AA">
              <w:t>Station only</w:t>
            </w:r>
          </w:p>
        </w:tc>
        <w:tc>
          <w:tcPr>
            <w:tcW w:w="1771" w:type="dxa"/>
          </w:tcPr>
          <w:p w:rsidR="00F92183" w:rsidRPr="008F12AA" w:rsidRDefault="00F92183" w:rsidP="005D70BF">
            <w:pPr>
              <w:jc w:val="center"/>
            </w:pPr>
            <w:r w:rsidRPr="008F12AA">
              <w:t>Newsroom only</w:t>
            </w:r>
          </w:p>
        </w:tc>
        <w:tc>
          <w:tcPr>
            <w:tcW w:w="1771" w:type="dxa"/>
          </w:tcPr>
          <w:p w:rsidR="00F92183" w:rsidRPr="008F12AA" w:rsidRDefault="00F92183" w:rsidP="005D70BF">
            <w:pPr>
              <w:jc w:val="center"/>
            </w:pPr>
            <w:r w:rsidRPr="008F12AA">
              <w:t>Both</w:t>
            </w:r>
          </w:p>
        </w:tc>
        <w:tc>
          <w:tcPr>
            <w:tcW w:w="1772" w:type="dxa"/>
          </w:tcPr>
          <w:p w:rsidR="00F92183" w:rsidRPr="008F12AA" w:rsidRDefault="00F92183" w:rsidP="005D70BF">
            <w:pPr>
              <w:jc w:val="center"/>
            </w:pPr>
            <w:r w:rsidRPr="008F12AA">
              <w:t>No</w:t>
            </w:r>
          </w:p>
        </w:tc>
      </w:tr>
      <w:tr w:rsidR="00F92183" w:rsidRPr="008F12AA" w:rsidTr="00975CBB">
        <w:tc>
          <w:tcPr>
            <w:tcW w:w="1771" w:type="dxa"/>
          </w:tcPr>
          <w:p w:rsidR="00F92183" w:rsidRPr="008F12AA" w:rsidRDefault="00F92183" w:rsidP="00975CBB">
            <w:r w:rsidRPr="008F12AA">
              <w:t xml:space="preserve">All </w:t>
            </w:r>
            <w:r>
              <w:t>Radio</w:t>
            </w:r>
          </w:p>
        </w:tc>
        <w:tc>
          <w:tcPr>
            <w:tcW w:w="1771" w:type="dxa"/>
          </w:tcPr>
          <w:p w:rsidR="00F92183" w:rsidRPr="008F12AA" w:rsidRDefault="00A0567B" w:rsidP="00A0567B">
            <w:pPr>
              <w:jc w:val="center"/>
            </w:pPr>
            <w:r>
              <w:t xml:space="preserve">73% </w:t>
            </w:r>
          </w:p>
        </w:tc>
        <w:tc>
          <w:tcPr>
            <w:tcW w:w="1771" w:type="dxa"/>
          </w:tcPr>
          <w:p w:rsidR="00F92183" w:rsidRPr="008F12AA" w:rsidRDefault="00A0567B" w:rsidP="00A0567B">
            <w:pPr>
              <w:jc w:val="center"/>
            </w:pPr>
            <w:r>
              <w:t>2.8%</w:t>
            </w:r>
          </w:p>
        </w:tc>
        <w:tc>
          <w:tcPr>
            <w:tcW w:w="1771" w:type="dxa"/>
          </w:tcPr>
          <w:p w:rsidR="00F92183" w:rsidRPr="008F12AA" w:rsidRDefault="00A0567B" w:rsidP="00A0567B">
            <w:pPr>
              <w:jc w:val="center"/>
            </w:pPr>
            <w:r>
              <w:t xml:space="preserve">15.6% </w:t>
            </w:r>
          </w:p>
        </w:tc>
        <w:tc>
          <w:tcPr>
            <w:tcW w:w="1772" w:type="dxa"/>
          </w:tcPr>
          <w:p w:rsidR="00F92183" w:rsidRPr="008F12AA" w:rsidRDefault="00A0567B" w:rsidP="00A0567B">
            <w:pPr>
              <w:jc w:val="center"/>
            </w:pPr>
            <w:r>
              <w:t xml:space="preserve">8.5% </w:t>
            </w:r>
          </w:p>
        </w:tc>
      </w:tr>
      <w:tr w:rsidR="00F92183" w:rsidRPr="008F12AA" w:rsidTr="00975CBB">
        <w:tc>
          <w:tcPr>
            <w:tcW w:w="1771" w:type="dxa"/>
          </w:tcPr>
          <w:p w:rsidR="00F92183" w:rsidRPr="008F12AA" w:rsidRDefault="00F92183" w:rsidP="00975CBB">
            <w:r w:rsidRPr="008F12AA">
              <w:t>Market</w:t>
            </w:r>
          </w:p>
        </w:tc>
        <w:tc>
          <w:tcPr>
            <w:tcW w:w="1771" w:type="dxa"/>
          </w:tcPr>
          <w:p w:rsidR="00F92183" w:rsidRPr="008F12AA" w:rsidRDefault="00F92183" w:rsidP="005D70BF">
            <w:pPr>
              <w:jc w:val="center"/>
            </w:pPr>
          </w:p>
        </w:tc>
        <w:tc>
          <w:tcPr>
            <w:tcW w:w="1771" w:type="dxa"/>
          </w:tcPr>
          <w:p w:rsidR="00F92183" w:rsidRPr="008F12AA" w:rsidRDefault="00F92183" w:rsidP="005D70BF">
            <w:pPr>
              <w:jc w:val="center"/>
            </w:pPr>
          </w:p>
        </w:tc>
        <w:tc>
          <w:tcPr>
            <w:tcW w:w="1771" w:type="dxa"/>
          </w:tcPr>
          <w:p w:rsidR="00F92183" w:rsidRPr="008F12AA" w:rsidRDefault="00F92183" w:rsidP="005D70BF">
            <w:pPr>
              <w:jc w:val="center"/>
            </w:pPr>
          </w:p>
        </w:tc>
        <w:tc>
          <w:tcPr>
            <w:tcW w:w="1772" w:type="dxa"/>
          </w:tcPr>
          <w:p w:rsidR="00F92183" w:rsidRPr="008F12AA" w:rsidRDefault="00F92183" w:rsidP="005D70BF">
            <w:pPr>
              <w:jc w:val="center"/>
            </w:pPr>
          </w:p>
        </w:tc>
      </w:tr>
      <w:tr w:rsidR="00F92183" w:rsidRPr="008F12AA" w:rsidTr="00975CBB">
        <w:tc>
          <w:tcPr>
            <w:tcW w:w="1771" w:type="dxa"/>
          </w:tcPr>
          <w:p w:rsidR="00F92183" w:rsidRPr="008F12AA" w:rsidRDefault="00F92183" w:rsidP="00975CBB">
            <w:r>
              <w:t>Major</w:t>
            </w:r>
          </w:p>
        </w:tc>
        <w:tc>
          <w:tcPr>
            <w:tcW w:w="1771" w:type="dxa"/>
          </w:tcPr>
          <w:p w:rsidR="00F92183" w:rsidRPr="008F12AA" w:rsidRDefault="00A0567B" w:rsidP="00A0567B">
            <w:pPr>
              <w:jc w:val="center"/>
            </w:pPr>
            <w:r>
              <w:t xml:space="preserve">83.3 </w:t>
            </w:r>
          </w:p>
        </w:tc>
        <w:tc>
          <w:tcPr>
            <w:tcW w:w="1771" w:type="dxa"/>
          </w:tcPr>
          <w:p w:rsidR="00F92183" w:rsidRPr="008F12AA" w:rsidRDefault="00BB4398" w:rsidP="005D70BF">
            <w:pPr>
              <w:jc w:val="center"/>
            </w:pPr>
            <w:r>
              <w:t>0</w:t>
            </w:r>
            <w:r w:rsidR="00A0567B">
              <w:t xml:space="preserve"> </w:t>
            </w:r>
          </w:p>
        </w:tc>
        <w:tc>
          <w:tcPr>
            <w:tcW w:w="1771" w:type="dxa"/>
          </w:tcPr>
          <w:p w:rsidR="00F92183" w:rsidRPr="008F12AA" w:rsidRDefault="00A0567B" w:rsidP="00A0567B">
            <w:pPr>
              <w:jc w:val="center"/>
            </w:pPr>
            <w:r>
              <w:t xml:space="preserve">8.3 </w:t>
            </w:r>
          </w:p>
        </w:tc>
        <w:tc>
          <w:tcPr>
            <w:tcW w:w="1772" w:type="dxa"/>
          </w:tcPr>
          <w:p w:rsidR="00F92183" w:rsidRPr="008F12AA" w:rsidRDefault="00A0567B" w:rsidP="00A0567B">
            <w:pPr>
              <w:jc w:val="center"/>
            </w:pPr>
            <w:r>
              <w:t xml:space="preserve">8.3 </w:t>
            </w:r>
          </w:p>
        </w:tc>
      </w:tr>
      <w:tr w:rsidR="00F92183" w:rsidRPr="008F12AA" w:rsidTr="00975CBB">
        <w:tc>
          <w:tcPr>
            <w:tcW w:w="1771" w:type="dxa"/>
          </w:tcPr>
          <w:p w:rsidR="00F92183" w:rsidRPr="008F12AA" w:rsidRDefault="00F92183" w:rsidP="00975CBB">
            <w:r>
              <w:t>Large</w:t>
            </w:r>
          </w:p>
        </w:tc>
        <w:tc>
          <w:tcPr>
            <w:tcW w:w="1771" w:type="dxa"/>
          </w:tcPr>
          <w:p w:rsidR="00F92183" w:rsidRPr="008F12AA" w:rsidRDefault="00BB4398" w:rsidP="00A0567B">
            <w:pPr>
              <w:jc w:val="center"/>
            </w:pPr>
            <w:r>
              <w:t xml:space="preserve">68.4 </w:t>
            </w:r>
          </w:p>
        </w:tc>
        <w:tc>
          <w:tcPr>
            <w:tcW w:w="1771" w:type="dxa"/>
          </w:tcPr>
          <w:p w:rsidR="00F92183" w:rsidRPr="008F12AA" w:rsidRDefault="00A0567B" w:rsidP="00A0567B">
            <w:pPr>
              <w:jc w:val="center"/>
            </w:pPr>
            <w:r>
              <w:t>2.6</w:t>
            </w:r>
          </w:p>
        </w:tc>
        <w:tc>
          <w:tcPr>
            <w:tcW w:w="1771" w:type="dxa"/>
          </w:tcPr>
          <w:p w:rsidR="00F92183" w:rsidRPr="008F12AA" w:rsidRDefault="00A0567B" w:rsidP="00A0567B">
            <w:pPr>
              <w:jc w:val="center"/>
            </w:pPr>
            <w:r>
              <w:t xml:space="preserve">26.3 </w:t>
            </w:r>
          </w:p>
        </w:tc>
        <w:tc>
          <w:tcPr>
            <w:tcW w:w="1772" w:type="dxa"/>
          </w:tcPr>
          <w:p w:rsidR="00F92183" w:rsidRPr="008F12AA" w:rsidRDefault="00BB4398" w:rsidP="00A0567B">
            <w:pPr>
              <w:jc w:val="center"/>
            </w:pPr>
            <w:r>
              <w:t xml:space="preserve">2.6 </w:t>
            </w:r>
          </w:p>
        </w:tc>
      </w:tr>
      <w:tr w:rsidR="00F92183" w:rsidRPr="008F12AA" w:rsidTr="00975CBB">
        <w:tc>
          <w:tcPr>
            <w:tcW w:w="1771" w:type="dxa"/>
          </w:tcPr>
          <w:p w:rsidR="00F92183" w:rsidRPr="008F12AA" w:rsidRDefault="00F92183" w:rsidP="00975CBB">
            <w:r>
              <w:t>Medium</w:t>
            </w:r>
          </w:p>
        </w:tc>
        <w:tc>
          <w:tcPr>
            <w:tcW w:w="1771" w:type="dxa"/>
          </w:tcPr>
          <w:p w:rsidR="00F92183" w:rsidRPr="008F12AA" w:rsidRDefault="00A0567B" w:rsidP="00A0567B">
            <w:pPr>
              <w:jc w:val="center"/>
            </w:pPr>
            <w:r>
              <w:t xml:space="preserve">78 </w:t>
            </w:r>
          </w:p>
        </w:tc>
        <w:tc>
          <w:tcPr>
            <w:tcW w:w="1771" w:type="dxa"/>
          </w:tcPr>
          <w:p w:rsidR="00F92183" w:rsidRPr="008F12AA" w:rsidRDefault="00BB4398" w:rsidP="005D70BF">
            <w:pPr>
              <w:jc w:val="center"/>
            </w:pPr>
            <w:r>
              <w:t>2</w:t>
            </w:r>
            <w:r w:rsidR="00A0567B">
              <w:t xml:space="preserve">.4 </w:t>
            </w:r>
          </w:p>
        </w:tc>
        <w:tc>
          <w:tcPr>
            <w:tcW w:w="1771" w:type="dxa"/>
          </w:tcPr>
          <w:p w:rsidR="00F92183" w:rsidRPr="008F12AA" w:rsidRDefault="00A0567B" w:rsidP="00A0567B">
            <w:pPr>
              <w:jc w:val="center"/>
            </w:pPr>
            <w:r>
              <w:t xml:space="preserve">13.4 </w:t>
            </w:r>
          </w:p>
        </w:tc>
        <w:tc>
          <w:tcPr>
            <w:tcW w:w="1772" w:type="dxa"/>
          </w:tcPr>
          <w:p w:rsidR="00F92183" w:rsidRPr="008F12AA" w:rsidRDefault="00A0567B" w:rsidP="00A0567B">
            <w:pPr>
              <w:jc w:val="center"/>
            </w:pPr>
            <w:r>
              <w:t xml:space="preserve">6.1 </w:t>
            </w:r>
          </w:p>
        </w:tc>
      </w:tr>
      <w:tr w:rsidR="00F92183" w:rsidRPr="008F12AA" w:rsidTr="00975CBB">
        <w:tc>
          <w:tcPr>
            <w:tcW w:w="1771" w:type="dxa"/>
          </w:tcPr>
          <w:p w:rsidR="00F92183" w:rsidRPr="008F12AA" w:rsidRDefault="00F92183" w:rsidP="00975CBB">
            <w:r>
              <w:t>Small</w:t>
            </w:r>
          </w:p>
        </w:tc>
        <w:tc>
          <w:tcPr>
            <w:tcW w:w="1771" w:type="dxa"/>
          </w:tcPr>
          <w:p w:rsidR="00F92183" w:rsidRPr="008F12AA" w:rsidRDefault="00A0567B" w:rsidP="00A0567B">
            <w:pPr>
              <w:jc w:val="center"/>
            </w:pPr>
            <w:r>
              <w:t xml:space="preserve">65.7 </w:t>
            </w:r>
          </w:p>
        </w:tc>
        <w:tc>
          <w:tcPr>
            <w:tcW w:w="1771" w:type="dxa"/>
          </w:tcPr>
          <w:p w:rsidR="00F92183" w:rsidRPr="008F12AA" w:rsidRDefault="00A0567B" w:rsidP="00A0567B">
            <w:pPr>
              <w:jc w:val="center"/>
            </w:pPr>
            <w:r>
              <w:t xml:space="preserve">4.5 </w:t>
            </w:r>
          </w:p>
        </w:tc>
        <w:tc>
          <w:tcPr>
            <w:tcW w:w="1771" w:type="dxa"/>
          </w:tcPr>
          <w:p w:rsidR="00F92183" w:rsidRPr="008F12AA" w:rsidRDefault="00A0567B" w:rsidP="00A0567B">
            <w:pPr>
              <w:jc w:val="center"/>
            </w:pPr>
            <w:r>
              <w:t xml:space="preserve">14.9 </w:t>
            </w:r>
          </w:p>
        </w:tc>
        <w:tc>
          <w:tcPr>
            <w:tcW w:w="1772" w:type="dxa"/>
          </w:tcPr>
          <w:p w:rsidR="00F92183" w:rsidRPr="008F12AA" w:rsidRDefault="00A0567B" w:rsidP="00A0567B">
            <w:pPr>
              <w:jc w:val="center"/>
            </w:pPr>
            <w:r>
              <w:t xml:space="preserve">14.9 </w:t>
            </w:r>
          </w:p>
        </w:tc>
      </w:tr>
    </w:tbl>
    <w:p w:rsidR="00F92183" w:rsidRDefault="00F92183" w:rsidP="00F92183">
      <w:pPr>
        <w:spacing w:line="360" w:lineRule="auto"/>
      </w:pPr>
    </w:p>
    <w:p w:rsidR="00847CE3" w:rsidRDefault="00847CE3" w:rsidP="00F92183">
      <w:pPr>
        <w:spacing w:line="360" w:lineRule="auto"/>
      </w:pPr>
      <w:r w:rsidRPr="004231F1">
        <w:rPr>
          <w:b/>
        </w:rPr>
        <w:t>Radio</w:t>
      </w:r>
      <w:r>
        <w:t xml:space="preserve"> use of </w:t>
      </w:r>
      <w:r w:rsidRPr="004231F1">
        <w:rPr>
          <w:i/>
        </w:rPr>
        <w:t>Facebook</w:t>
      </w:r>
      <w:r>
        <w:t xml:space="preserve"> crept up by 0.7 from last year … which almost puts the number in line with two years ago.  Use of </w:t>
      </w:r>
      <w:r w:rsidRPr="004231F1">
        <w:rPr>
          <w:i/>
        </w:rPr>
        <w:t>Facebook</w:t>
      </w:r>
      <w:r>
        <w:t xml:space="preserve"> is least likely in the smallest markets, in the smallest newsrooms, and in the South.</w:t>
      </w:r>
      <w:r w:rsidR="00FA14B5">
        <w:t xml:space="preserve">  Overall, more </w:t>
      </w:r>
      <w:r w:rsidR="005418CC">
        <w:t xml:space="preserve">radio </w:t>
      </w:r>
      <w:r w:rsidR="00FA14B5">
        <w:t xml:space="preserve">newsrooms have </w:t>
      </w:r>
      <w:r w:rsidR="00FA14B5" w:rsidRPr="004231F1">
        <w:rPr>
          <w:i/>
        </w:rPr>
        <w:t xml:space="preserve">Facebook </w:t>
      </w:r>
      <w:r w:rsidR="00FA14B5">
        <w:t>pages (apart from or in addition to station accounts).  Both “newsroom only” and “both” rose 2-3 points in the last year.</w:t>
      </w:r>
    </w:p>
    <w:p w:rsidR="00847CE3" w:rsidRDefault="00847CE3" w:rsidP="00F92183">
      <w:pPr>
        <w:spacing w:line="360" w:lineRule="auto"/>
      </w:pPr>
      <w:r>
        <w:t xml:space="preserve">   </w:t>
      </w:r>
    </w:p>
    <w:p w:rsidR="00A46739" w:rsidRDefault="00A46739" w:rsidP="003A46FA">
      <w:pPr>
        <w:rPr>
          <w:b/>
        </w:rPr>
      </w:pPr>
    </w:p>
    <w:p w:rsidR="001009BC" w:rsidRPr="00F92183" w:rsidRDefault="00F92183" w:rsidP="003A46FA">
      <w:pPr>
        <w:rPr>
          <w:b/>
        </w:rPr>
      </w:pPr>
      <w:r>
        <w:rPr>
          <w:b/>
        </w:rPr>
        <w:t>Twitter</w:t>
      </w:r>
    </w:p>
    <w:p w:rsidR="001009BC" w:rsidRDefault="001009BC" w:rsidP="003A46FA"/>
    <w:p w:rsidR="001009BC" w:rsidRDefault="001009BC" w:rsidP="003A46FA"/>
    <w:p w:rsidR="003A46FA" w:rsidRDefault="003A46FA" w:rsidP="003A46FA">
      <w:r>
        <w:t xml:space="preserve">Is the </w:t>
      </w:r>
      <w:r w:rsidR="0077239E">
        <w:t xml:space="preserve">TV </w:t>
      </w:r>
      <w:r>
        <w:t>newsroom actively involved with Twitter?</w:t>
      </w:r>
      <w:r w:rsidR="00477C89">
        <w:t xml:space="preserve"> </w:t>
      </w:r>
      <w:r w:rsidR="00383CC1">
        <w:t>201</w:t>
      </w:r>
      <w:r w:rsidR="00C40394">
        <w:t>6</w:t>
      </w:r>
      <w:r w:rsidR="00383CC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3A46FA" w:rsidRPr="008F12AA" w:rsidTr="00614BEE">
        <w:tc>
          <w:tcPr>
            <w:tcW w:w="1771" w:type="dxa"/>
          </w:tcPr>
          <w:p w:rsidR="003A46FA" w:rsidRPr="008F12AA" w:rsidRDefault="003A46FA" w:rsidP="00614BEE"/>
        </w:tc>
        <w:tc>
          <w:tcPr>
            <w:tcW w:w="1771" w:type="dxa"/>
          </w:tcPr>
          <w:p w:rsidR="003A46FA" w:rsidRPr="008F12AA" w:rsidRDefault="003A46FA" w:rsidP="007170B4">
            <w:pPr>
              <w:jc w:val="center"/>
            </w:pPr>
            <w:r w:rsidRPr="008F12AA">
              <w:t>Constantly</w:t>
            </w:r>
          </w:p>
        </w:tc>
        <w:tc>
          <w:tcPr>
            <w:tcW w:w="1771" w:type="dxa"/>
          </w:tcPr>
          <w:p w:rsidR="003A46FA" w:rsidRPr="008F12AA" w:rsidRDefault="003A46FA" w:rsidP="007170B4">
            <w:pPr>
              <w:jc w:val="center"/>
            </w:pPr>
            <w:r w:rsidRPr="008F12AA">
              <w:t>Daily</w:t>
            </w:r>
          </w:p>
        </w:tc>
        <w:tc>
          <w:tcPr>
            <w:tcW w:w="1771" w:type="dxa"/>
          </w:tcPr>
          <w:p w:rsidR="003A46FA" w:rsidRPr="008F12AA" w:rsidRDefault="003A46FA" w:rsidP="007170B4">
            <w:pPr>
              <w:jc w:val="center"/>
            </w:pPr>
            <w:r w:rsidRPr="008F12AA">
              <w:t>Periodically</w:t>
            </w:r>
          </w:p>
        </w:tc>
        <w:tc>
          <w:tcPr>
            <w:tcW w:w="1772" w:type="dxa"/>
          </w:tcPr>
          <w:p w:rsidR="003A46FA" w:rsidRPr="008F12AA" w:rsidRDefault="003A46FA" w:rsidP="007170B4">
            <w:pPr>
              <w:jc w:val="center"/>
            </w:pPr>
            <w:r w:rsidRPr="008F12AA">
              <w:t>No</w:t>
            </w:r>
          </w:p>
        </w:tc>
      </w:tr>
      <w:tr w:rsidR="003A46FA" w:rsidRPr="008F12AA" w:rsidTr="00614BEE">
        <w:tc>
          <w:tcPr>
            <w:tcW w:w="1771" w:type="dxa"/>
          </w:tcPr>
          <w:p w:rsidR="003A46FA" w:rsidRPr="008F12AA" w:rsidRDefault="003A46FA" w:rsidP="00614BEE">
            <w:r w:rsidRPr="008F12AA">
              <w:t>All TV</w:t>
            </w:r>
          </w:p>
        </w:tc>
        <w:tc>
          <w:tcPr>
            <w:tcW w:w="1771" w:type="dxa"/>
          </w:tcPr>
          <w:p w:rsidR="003A46FA" w:rsidRPr="008F12AA" w:rsidRDefault="00DB481D" w:rsidP="00DB481D">
            <w:pPr>
              <w:jc w:val="center"/>
            </w:pPr>
            <w:r>
              <w:t xml:space="preserve">66.8% </w:t>
            </w:r>
          </w:p>
        </w:tc>
        <w:tc>
          <w:tcPr>
            <w:tcW w:w="1771" w:type="dxa"/>
          </w:tcPr>
          <w:p w:rsidR="003A46FA" w:rsidRPr="008F12AA" w:rsidRDefault="00DB481D" w:rsidP="00DB481D">
            <w:pPr>
              <w:jc w:val="center"/>
            </w:pPr>
            <w:r>
              <w:t xml:space="preserve">27.3% </w:t>
            </w:r>
          </w:p>
        </w:tc>
        <w:tc>
          <w:tcPr>
            <w:tcW w:w="1771" w:type="dxa"/>
          </w:tcPr>
          <w:p w:rsidR="003A46FA" w:rsidRPr="008F12AA" w:rsidRDefault="00DB481D" w:rsidP="00DB481D">
            <w:pPr>
              <w:jc w:val="center"/>
            </w:pPr>
            <w:r>
              <w:t xml:space="preserve">5.6% </w:t>
            </w:r>
          </w:p>
        </w:tc>
        <w:tc>
          <w:tcPr>
            <w:tcW w:w="1772" w:type="dxa"/>
          </w:tcPr>
          <w:p w:rsidR="003A46FA" w:rsidRPr="008F12AA" w:rsidRDefault="00DB481D" w:rsidP="00DB481D">
            <w:pPr>
              <w:jc w:val="center"/>
            </w:pPr>
            <w:r>
              <w:t xml:space="preserve">0.3% </w:t>
            </w:r>
          </w:p>
        </w:tc>
      </w:tr>
      <w:tr w:rsidR="003A46FA" w:rsidRPr="008F12AA" w:rsidTr="00614BEE">
        <w:tc>
          <w:tcPr>
            <w:tcW w:w="1771" w:type="dxa"/>
          </w:tcPr>
          <w:p w:rsidR="003A46FA" w:rsidRPr="008F12AA" w:rsidRDefault="003A46FA" w:rsidP="00614BEE">
            <w:r w:rsidRPr="008F12AA">
              <w:t>Market</w:t>
            </w: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2" w:type="dxa"/>
          </w:tcPr>
          <w:p w:rsidR="003A46FA" w:rsidRPr="008F12AA" w:rsidRDefault="003A46FA" w:rsidP="007170B4">
            <w:pPr>
              <w:jc w:val="center"/>
            </w:pPr>
          </w:p>
        </w:tc>
      </w:tr>
      <w:tr w:rsidR="003A46FA" w:rsidRPr="008F12AA" w:rsidTr="00614BEE">
        <w:tc>
          <w:tcPr>
            <w:tcW w:w="1771" w:type="dxa"/>
          </w:tcPr>
          <w:p w:rsidR="003A46FA" w:rsidRPr="008F12AA" w:rsidRDefault="003A46FA" w:rsidP="00614BEE">
            <w:r w:rsidRPr="008F12AA">
              <w:t>1 - 25</w:t>
            </w:r>
          </w:p>
        </w:tc>
        <w:tc>
          <w:tcPr>
            <w:tcW w:w="1771" w:type="dxa"/>
          </w:tcPr>
          <w:p w:rsidR="003A46FA" w:rsidRPr="008F12AA" w:rsidRDefault="00DB481D" w:rsidP="00DB481D">
            <w:pPr>
              <w:jc w:val="center"/>
            </w:pPr>
            <w:r>
              <w:t>87.2</w:t>
            </w:r>
          </w:p>
        </w:tc>
        <w:tc>
          <w:tcPr>
            <w:tcW w:w="1771" w:type="dxa"/>
          </w:tcPr>
          <w:p w:rsidR="003A46FA" w:rsidRPr="008F12AA" w:rsidRDefault="00DB481D" w:rsidP="00DB481D">
            <w:pPr>
              <w:jc w:val="center"/>
            </w:pPr>
            <w:r>
              <w:t xml:space="preserve">10.3 </w:t>
            </w:r>
          </w:p>
        </w:tc>
        <w:tc>
          <w:tcPr>
            <w:tcW w:w="1771" w:type="dxa"/>
          </w:tcPr>
          <w:p w:rsidR="003A46FA" w:rsidRPr="008F12AA" w:rsidRDefault="00764E9C" w:rsidP="00DB481D">
            <w:pPr>
              <w:jc w:val="center"/>
            </w:pPr>
            <w:r>
              <w:t xml:space="preserve">2.6 </w:t>
            </w:r>
          </w:p>
        </w:tc>
        <w:tc>
          <w:tcPr>
            <w:tcW w:w="1772" w:type="dxa"/>
          </w:tcPr>
          <w:p w:rsidR="003A46FA" w:rsidRPr="008F12AA" w:rsidRDefault="00764E9C" w:rsidP="007170B4">
            <w:pPr>
              <w:jc w:val="center"/>
            </w:pPr>
            <w:r>
              <w:t>0</w:t>
            </w:r>
            <w:r w:rsidR="00DB481D">
              <w:t xml:space="preserve"> </w:t>
            </w:r>
          </w:p>
        </w:tc>
      </w:tr>
      <w:tr w:rsidR="003A46FA" w:rsidRPr="008F12AA" w:rsidTr="00614BEE">
        <w:tc>
          <w:tcPr>
            <w:tcW w:w="1771" w:type="dxa"/>
          </w:tcPr>
          <w:p w:rsidR="003A46FA" w:rsidRPr="008F12AA" w:rsidRDefault="003A46FA" w:rsidP="00614BEE">
            <w:r w:rsidRPr="008F12AA">
              <w:t>26 - 50</w:t>
            </w:r>
          </w:p>
        </w:tc>
        <w:tc>
          <w:tcPr>
            <w:tcW w:w="1771" w:type="dxa"/>
          </w:tcPr>
          <w:p w:rsidR="003A46FA" w:rsidRPr="008F12AA" w:rsidRDefault="00DB481D" w:rsidP="00DB481D">
            <w:pPr>
              <w:jc w:val="center"/>
            </w:pPr>
            <w:r>
              <w:t xml:space="preserve">83.3 </w:t>
            </w:r>
          </w:p>
        </w:tc>
        <w:tc>
          <w:tcPr>
            <w:tcW w:w="1771" w:type="dxa"/>
          </w:tcPr>
          <w:p w:rsidR="003A46FA" w:rsidRPr="008F12AA" w:rsidRDefault="00DB481D" w:rsidP="00DB481D">
            <w:pPr>
              <w:jc w:val="center"/>
            </w:pPr>
            <w:r>
              <w:t xml:space="preserve">14.3 </w:t>
            </w:r>
          </w:p>
        </w:tc>
        <w:tc>
          <w:tcPr>
            <w:tcW w:w="1771" w:type="dxa"/>
          </w:tcPr>
          <w:p w:rsidR="003A46FA" w:rsidRPr="008F12AA" w:rsidRDefault="00DB481D" w:rsidP="00DB481D">
            <w:pPr>
              <w:jc w:val="center"/>
            </w:pPr>
            <w:r>
              <w:t xml:space="preserve">2.4 </w:t>
            </w:r>
          </w:p>
        </w:tc>
        <w:tc>
          <w:tcPr>
            <w:tcW w:w="1772" w:type="dxa"/>
          </w:tcPr>
          <w:p w:rsidR="003A46FA" w:rsidRPr="008F12AA" w:rsidRDefault="00764E9C" w:rsidP="007170B4">
            <w:pPr>
              <w:jc w:val="center"/>
            </w:pPr>
            <w:r>
              <w:t>0</w:t>
            </w:r>
            <w:r w:rsidR="00DB481D">
              <w:t xml:space="preserve"> </w:t>
            </w:r>
          </w:p>
        </w:tc>
      </w:tr>
      <w:tr w:rsidR="003A46FA" w:rsidRPr="008F12AA" w:rsidTr="00614BEE">
        <w:tc>
          <w:tcPr>
            <w:tcW w:w="1771" w:type="dxa"/>
          </w:tcPr>
          <w:p w:rsidR="003A46FA" w:rsidRPr="008F12AA" w:rsidRDefault="003A46FA" w:rsidP="00614BEE">
            <w:r w:rsidRPr="008F12AA">
              <w:t>51 - 100</w:t>
            </w:r>
          </w:p>
        </w:tc>
        <w:tc>
          <w:tcPr>
            <w:tcW w:w="1771" w:type="dxa"/>
          </w:tcPr>
          <w:p w:rsidR="003A46FA" w:rsidRPr="008F12AA" w:rsidRDefault="00DB481D" w:rsidP="00DB481D">
            <w:pPr>
              <w:jc w:val="center"/>
            </w:pPr>
            <w:r>
              <w:t xml:space="preserve">78 </w:t>
            </w:r>
          </w:p>
        </w:tc>
        <w:tc>
          <w:tcPr>
            <w:tcW w:w="1771" w:type="dxa"/>
          </w:tcPr>
          <w:p w:rsidR="003A46FA" w:rsidRPr="008F12AA" w:rsidRDefault="00764E9C" w:rsidP="00DB481D">
            <w:pPr>
              <w:jc w:val="center"/>
            </w:pPr>
            <w:r>
              <w:t xml:space="preserve">18.3 </w:t>
            </w:r>
          </w:p>
        </w:tc>
        <w:tc>
          <w:tcPr>
            <w:tcW w:w="1771" w:type="dxa"/>
          </w:tcPr>
          <w:p w:rsidR="003A46FA" w:rsidRPr="008F12AA" w:rsidRDefault="00DB481D" w:rsidP="00DB481D">
            <w:pPr>
              <w:jc w:val="center"/>
            </w:pPr>
            <w:r>
              <w:t xml:space="preserve">3.7 </w:t>
            </w:r>
          </w:p>
        </w:tc>
        <w:tc>
          <w:tcPr>
            <w:tcW w:w="1772" w:type="dxa"/>
          </w:tcPr>
          <w:p w:rsidR="003A46FA" w:rsidRPr="008F12AA" w:rsidRDefault="00764E9C" w:rsidP="007170B4">
            <w:pPr>
              <w:jc w:val="center"/>
            </w:pPr>
            <w:r>
              <w:t>0</w:t>
            </w:r>
            <w:r w:rsidR="00DB481D">
              <w:t xml:space="preserve"> </w:t>
            </w:r>
          </w:p>
        </w:tc>
      </w:tr>
      <w:tr w:rsidR="003A46FA" w:rsidRPr="008F12AA" w:rsidTr="00614BEE">
        <w:tc>
          <w:tcPr>
            <w:tcW w:w="1771" w:type="dxa"/>
          </w:tcPr>
          <w:p w:rsidR="003A46FA" w:rsidRPr="008F12AA" w:rsidRDefault="003A46FA" w:rsidP="00614BEE">
            <w:r w:rsidRPr="008F12AA">
              <w:t>101 - 150</w:t>
            </w:r>
          </w:p>
        </w:tc>
        <w:tc>
          <w:tcPr>
            <w:tcW w:w="1771" w:type="dxa"/>
          </w:tcPr>
          <w:p w:rsidR="003A46FA" w:rsidRPr="008F12AA" w:rsidRDefault="00DB481D" w:rsidP="00DB481D">
            <w:pPr>
              <w:jc w:val="center"/>
            </w:pPr>
            <w:r>
              <w:t>51.9</w:t>
            </w:r>
          </w:p>
        </w:tc>
        <w:tc>
          <w:tcPr>
            <w:tcW w:w="1771" w:type="dxa"/>
          </w:tcPr>
          <w:p w:rsidR="003A46FA" w:rsidRPr="008F12AA" w:rsidRDefault="00DB481D" w:rsidP="00DB481D">
            <w:pPr>
              <w:jc w:val="center"/>
            </w:pPr>
            <w:r>
              <w:t xml:space="preserve">39 </w:t>
            </w:r>
          </w:p>
        </w:tc>
        <w:tc>
          <w:tcPr>
            <w:tcW w:w="1771" w:type="dxa"/>
          </w:tcPr>
          <w:p w:rsidR="003A46FA" w:rsidRPr="008F12AA" w:rsidRDefault="00DB481D" w:rsidP="00DB481D">
            <w:pPr>
              <w:jc w:val="center"/>
            </w:pPr>
            <w:r>
              <w:t xml:space="preserve">7.8 </w:t>
            </w:r>
          </w:p>
        </w:tc>
        <w:tc>
          <w:tcPr>
            <w:tcW w:w="1772" w:type="dxa"/>
          </w:tcPr>
          <w:p w:rsidR="003A46FA" w:rsidRPr="008F12AA" w:rsidRDefault="00DB481D" w:rsidP="00DB481D">
            <w:pPr>
              <w:jc w:val="center"/>
            </w:pPr>
            <w:r>
              <w:t xml:space="preserve">1.3 </w:t>
            </w:r>
          </w:p>
        </w:tc>
      </w:tr>
      <w:tr w:rsidR="003A46FA" w:rsidRPr="008F12AA" w:rsidTr="00614BEE">
        <w:tc>
          <w:tcPr>
            <w:tcW w:w="1771" w:type="dxa"/>
          </w:tcPr>
          <w:p w:rsidR="003A46FA" w:rsidRPr="008F12AA" w:rsidRDefault="003A46FA" w:rsidP="00614BEE">
            <w:r w:rsidRPr="008F12AA">
              <w:t>151+</w:t>
            </w:r>
          </w:p>
        </w:tc>
        <w:tc>
          <w:tcPr>
            <w:tcW w:w="1771" w:type="dxa"/>
          </w:tcPr>
          <w:p w:rsidR="003A46FA" w:rsidRPr="008F12AA" w:rsidRDefault="00DB481D" w:rsidP="00DB481D">
            <w:pPr>
              <w:jc w:val="center"/>
            </w:pPr>
            <w:r>
              <w:t xml:space="preserve">39.1 </w:t>
            </w:r>
          </w:p>
        </w:tc>
        <w:tc>
          <w:tcPr>
            <w:tcW w:w="1771" w:type="dxa"/>
          </w:tcPr>
          <w:p w:rsidR="003A46FA" w:rsidRPr="008F12AA" w:rsidRDefault="00DB481D" w:rsidP="00DB481D">
            <w:pPr>
              <w:jc w:val="center"/>
            </w:pPr>
            <w:r>
              <w:t xml:space="preserve">50 </w:t>
            </w:r>
          </w:p>
        </w:tc>
        <w:tc>
          <w:tcPr>
            <w:tcW w:w="1771" w:type="dxa"/>
          </w:tcPr>
          <w:p w:rsidR="003A46FA" w:rsidRPr="008F12AA" w:rsidRDefault="00DB481D" w:rsidP="00DB481D">
            <w:pPr>
              <w:jc w:val="center"/>
            </w:pPr>
            <w:r>
              <w:t xml:space="preserve">10.9 </w:t>
            </w:r>
          </w:p>
        </w:tc>
        <w:tc>
          <w:tcPr>
            <w:tcW w:w="1772" w:type="dxa"/>
          </w:tcPr>
          <w:p w:rsidR="003A46FA" w:rsidRPr="008F12AA" w:rsidRDefault="00DB481D" w:rsidP="00DB481D">
            <w:pPr>
              <w:jc w:val="center"/>
            </w:pPr>
            <w:r>
              <w:t xml:space="preserve">0 </w:t>
            </w:r>
          </w:p>
        </w:tc>
      </w:tr>
      <w:tr w:rsidR="003A46FA" w:rsidRPr="008F12AA" w:rsidTr="00614BEE">
        <w:tc>
          <w:tcPr>
            <w:tcW w:w="1771" w:type="dxa"/>
          </w:tcPr>
          <w:p w:rsidR="003A46FA" w:rsidRPr="008F12AA" w:rsidRDefault="003A46FA" w:rsidP="00614BEE">
            <w:r w:rsidRPr="008F12AA">
              <w:t>Staff size</w:t>
            </w: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1" w:type="dxa"/>
          </w:tcPr>
          <w:p w:rsidR="003A46FA" w:rsidRPr="008F12AA" w:rsidRDefault="003A46FA" w:rsidP="007170B4">
            <w:pPr>
              <w:jc w:val="center"/>
            </w:pPr>
          </w:p>
        </w:tc>
        <w:tc>
          <w:tcPr>
            <w:tcW w:w="1772" w:type="dxa"/>
          </w:tcPr>
          <w:p w:rsidR="003A46FA" w:rsidRPr="008F12AA" w:rsidRDefault="003A46FA" w:rsidP="007170B4">
            <w:pPr>
              <w:jc w:val="center"/>
            </w:pPr>
          </w:p>
        </w:tc>
      </w:tr>
      <w:tr w:rsidR="003A46FA" w:rsidRPr="008F12AA" w:rsidTr="00614BEE">
        <w:tc>
          <w:tcPr>
            <w:tcW w:w="1771" w:type="dxa"/>
          </w:tcPr>
          <w:p w:rsidR="003A46FA" w:rsidRPr="008F12AA" w:rsidRDefault="003A46FA" w:rsidP="00614BEE">
            <w:r w:rsidRPr="008F12AA">
              <w:t>51+</w:t>
            </w:r>
          </w:p>
        </w:tc>
        <w:tc>
          <w:tcPr>
            <w:tcW w:w="1771" w:type="dxa"/>
          </w:tcPr>
          <w:p w:rsidR="003A46FA" w:rsidRPr="008F12AA" w:rsidRDefault="00DB481D" w:rsidP="00DB481D">
            <w:pPr>
              <w:jc w:val="center"/>
            </w:pPr>
            <w:r>
              <w:t xml:space="preserve">88.7 </w:t>
            </w:r>
          </w:p>
        </w:tc>
        <w:tc>
          <w:tcPr>
            <w:tcW w:w="1771" w:type="dxa"/>
          </w:tcPr>
          <w:p w:rsidR="003A46FA" w:rsidRPr="008F12AA" w:rsidRDefault="00DB481D" w:rsidP="00DB481D">
            <w:pPr>
              <w:jc w:val="center"/>
            </w:pPr>
            <w:r>
              <w:t xml:space="preserve">11.3 </w:t>
            </w:r>
          </w:p>
        </w:tc>
        <w:tc>
          <w:tcPr>
            <w:tcW w:w="1771" w:type="dxa"/>
          </w:tcPr>
          <w:p w:rsidR="003A46FA" w:rsidRPr="008F12AA" w:rsidRDefault="00764E9C" w:rsidP="007170B4">
            <w:pPr>
              <w:jc w:val="center"/>
            </w:pPr>
            <w:r>
              <w:t>0</w:t>
            </w:r>
            <w:r w:rsidR="00DB481D">
              <w:t xml:space="preserve"> </w:t>
            </w:r>
          </w:p>
        </w:tc>
        <w:tc>
          <w:tcPr>
            <w:tcW w:w="1772" w:type="dxa"/>
          </w:tcPr>
          <w:p w:rsidR="003A46FA" w:rsidRPr="008F12AA" w:rsidRDefault="00DB481D" w:rsidP="007170B4">
            <w:pPr>
              <w:jc w:val="center"/>
            </w:pPr>
            <w:r>
              <w:t xml:space="preserve">0 </w:t>
            </w:r>
          </w:p>
        </w:tc>
      </w:tr>
      <w:tr w:rsidR="003A46FA" w:rsidRPr="008F12AA" w:rsidTr="00614BEE">
        <w:tc>
          <w:tcPr>
            <w:tcW w:w="1771" w:type="dxa"/>
          </w:tcPr>
          <w:p w:rsidR="003A46FA" w:rsidRPr="008F12AA" w:rsidRDefault="003A46FA" w:rsidP="00614BEE">
            <w:r w:rsidRPr="008F12AA">
              <w:lastRenderedPageBreak/>
              <w:t>31 - 50</w:t>
            </w:r>
          </w:p>
        </w:tc>
        <w:tc>
          <w:tcPr>
            <w:tcW w:w="1771" w:type="dxa"/>
          </w:tcPr>
          <w:p w:rsidR="003A46FA" w:rsidRPr="008F12AA" w:rsidRDefault="00764E9C" w:rsidP="00DB481D">
            <w:pPr>
              <w:jc w:val="center"/>
            </w:pPr>
            <w:r>
              <w:t xml:space="preserve">75.4 </w:t>
            </w:r>
          </w:p>
        </w:tc>
        <w:tc>
          <w:tcPr>
            <w:tcW w:w="1771" w:type="dxa"/>
          </w:tcPr>
          <w:p w:rsidR="003A46FA" w:rsidRPr="008F12AA" w:rsidRDefault="00DB481D" w:rsidP="00DB481D">
            <w:pPr>
              <w:jc w:val="center"/>
            </w:pPr>
            <w:r>
              <w:t xml:space="preserve">21.7 </w:t>
            </w:r>
          </w:p>
        </w:tc>
        <w:tc>
          <w:tcPr>
            <w:tcW w:w="1771" w:type="dxa"/>
          </w:tcPr>
          <w:p w:rsidR="003A46FA" w:rsidRPr="008F12AA" w:rsidRDefault="00764E9C" w:rsidP="007170B4">
            <w:pPr>
              <w:jc w:val="center"/>
            </w:pPr>
            <w:r>
              <w:t>2</w:t>
            </w:r>
            <w:r w:rsidR="00DB481D">
              <w:t xml:space="preserve">.9 </w:t>
            </w:r>
          </w:p>
        </w:tc>
        <w:tc>
          <w:tcPr>
            <w:tcW w:w="1772" w:type="dxa"/>
          </w:tcPr>
          <w:p w:rsidR="003A46FA" w:rsidRPr="008F12AA" w:rsidRDefault="00DB481D" w:rsidP="007170B4">
            <w:pPr>
              <w:jc w:val="center"/>
            </w:pPr>
            <w:r>
              <w:t xml:space="preserve">0 </w:t>
            </w:r>
          </w:p>
        </w:tc>
      </w:tr>
      <w:tr w:rsidR="003A46FA" w:rsidRPr="008F12AA" w:rsidTr="00614BEE">
        <w:tc>
          <w:tcPr>
            <w:tcW w:w="1771" w:type="dxa"/>
          </w:tcPr>
          <w:p w:rsidR="003A46FA" w:rsidRPr="008F12AA" w:rsidRDefault="003A46FA" w:rsidP="00614BEE">
            <w:r w:rsidRPr="008F12AA">
              <w:t>21 - 30</w:t>
            </w:r>
          </w:p>
        </w:tc>
        <w:tc>
          <w:tcPr>
            <w:tcW w:w="1771" w:type="dxa"/>
          </w:tcPr>
          <w:p w:rsidR="003A46FA" w:rsidRPr="008F12AA" w:rsidRDefault="00DB481D" w:rsidP="00DB481D">
            <w:pPr>
              <w:jc w:val="center"/>
            </w:pPr>
            <w:r>
              <w:t xml:space="preserve">48.2 </w:t>
            </w:r>
          </w:p>
        </w:tc>
        <w:tc>
          <w:tcPr>
            <w:tcW w:w="1771" w:type="dxa"/>
          </w:tcPr>
          <w:p w:rsidR="003A46FA" w:rsidRPr="008F12AA" w:rsidRDefault="00DB481D" w:rsidP="00DB481D">
            <w:pPr>
              <w:jc w:val="center"/>
            </w:pPr>
            <w:r>
              <w:t xml:space="preserve">48.2 </w:t>
            </w:r>
          </w:p>
        </w:tc>
        <w:tc>
          <w:tcPr>
            <w:tcW w:w="1771" w:type="dxa"/>
          </w:tcPr>
          <w:p w:rsidR="003A46FA" w:rsidRPr="008F12AA" w:rsidRDefault="00DB481D" w:rsidP="00DB481D">
            <w:pPr>
              <w:jc w:val="center"/>
            </w:pPr>
            <w:r>
              <w:t xml:space="preserve">3.6 </w:t>
            </w:r>
          </w:p>
        </w:tc>
        <w:tc>
          <w:tcPr>
            <w:tcW w:w="1772" w:type="dxa"/>
          </w:tcPr>
          <w:p w:rsidR="003A46FA" w:rsidRPr="008F12AA" w:rsidRDefault="00DB481D" w:rsidP="00DB481D">
            <w:pPr>
              <w:jc w:val="center"/>
            </w:pPr>
            <w:r>
              <w:t xml:space="preserve">0 </w:t>
            </w:r>
          </w:p>
        </w:tc>
      </w:tr>
      <w:tr w:rsidR="003A46FA" w:rsidRPr="008F12AA" w:rsidTr="00614BEE">
        <w:tc>
          <w:tcPr>
            <w:tcW w:w="1771" w:type="dxa"/>
          </w:tcPr>
          <w:p w:rsidR="003A46FA" w:rsidRPr="008F12AA" w:rsidRDefault="003A46FA" w:rsidP="00614BEE">
            <w:r w:rsidRPr="008F12AA">
              <w:t>11 - 20</w:t>
            </w:r>
          </w:p>
        </w:tc>
        <w:tc>
          <w:tcPr>
            <w:tcW w:w="1771" w:type="dxa"/>
          </w:tcPr>
          <w:p w:rsidR="003A46FA" w:rsidRPr="008F12AA" w:rsidRDefault="00DB481D" w:rsidP="00DB481D">
            <w:pPr>
              <w:jc w:val="center"/>
            </w:pPr>
            <w:r>
              <w:t xml:space="preserve">50 </w:t>
            </w:r>
          </w:p>
        </w:tc>
        <w:tc>
          <w:tcPr>
            <w:tcW w:w="1771" w:type="dxa"/>
          </w:tcPr>
          <w:p w:rsidR="003A46FA" w:rsidRPr="008F12AA" w:rsidRDefault="00DB481D" w:rsidP="00DB481D">
            <w:pPr>
              <w:jc w:val="center"/>
            </w:pPr>
            <w:r>
              <w:t xml:space="preserve">36.7 </w:t>
            </w:r>
          </w:p>
        </w:tc>
        <w:tc>
          <w:tcPr>
            <w:tcW w:w="1771" w:type="dxa"/>
          </w:tcPr>
          <w:p w:rsidR="003A46FA" w:rsidRPr="008F12AA" w:rsidRDefault="00764E9C" w:rsidP="007170B4">
            <w:pPr>
              <w:jc w:val="center"/>
            </w:pPr>
            <w:r>
              <w:t>1</w:t>
            </w:r>
            <w:r w:rsidR="00DB481D">
              <w:t xml:space="preserve">3.3 </w:t>
            </w:r>
          </w:p>
        </w:tc>
        <w:tc>
          <w:tcPr>
            <w:tcW w:w="1772" w:type="dxa"/>
          </w:tcPr>
          <w:p w:rsidR="003A46FA" w:rsidRPr="008F12AA" w:rsidRDefault="00DB481D" w:rsidP="007170B4">
            <w:pPr>
              <w:jc w:val="center"/>
            </w:pPr>
            <w:r>
              <w:t xml:space="preserve">0 </w:t>
            </w:r>
          </w:p>
        </w:tc>
      </w:tr>
      <w:tr w:rsidR="003A46FA" w:rsidRPr="008F12AA" w:rsidTr="00614BEE">
        <w:tc>
          <w:tcPr>
            <w:tcW w:w="1771" w:type="dxa"/>
          </w:tcPr>
          <w:p w:rsidR="003A46FA" w:rsidRPr="008F12AA" w:rsidRDefault="003A46FA" w:rsidP="00614BEE">
            <w:r w:rsidRPr="008F12AA">
              <w:t>1 - 10</w:t>
            </w:r>
          </w:p>
        </w:tc>
        <w:tc>
          <w:tcPr>
            <w:tcW w:w="1771" w:type="dxa"/>
          </w:tcPr>
          <w:p w:rsidR="003A46FA" w:rsidRPr="008F12AA" w:rsidRDefault="00DB481D" w:rsidP="00DB481D">
            <w:pPr>
              <w:jc w:val="center"/>
            </w:pPr>
            <w:r>
              <w:t xml:space="preserve">15 </w:t>
            </w:r>
          </w:p>
        </w:tc>
        <w:tc>
          <w:tcPr>
            <w:tcW w:w="1771" w:type="dxa"/>
          </w:tcPr>
          <w:p w:rsidR="003A46FA" w:rsidRPr="008F12AA" w:rsidRDefault="00DB481D" w:rsidP="00DB481D">
            <w:pPr>
              <w:jc w:val="center"/>
            </w:pPr>
            <w:r>
              <w:t xml:space="preserve">50 </w:t>
            </w:r>
          </w:p>
        </w:tc>
        <w:tc>
          <w:tcPr>
            <w:tcW w:w="1771" w:type="dxa"/>
          </w:tcPr>
          <w:p w:rsidR="003A46FA" w:rsidRPr="008F12AA" w:rsidRDefault="00DB481D" w:rsidP="00DB481D">
            <w:pPr>
              <w:jc w:val="center"/>
            </w:pPr>
            <w:r>
              <w:t xml:space="preserve">30 </w:t>
            </w:r>
          </w:p>
        </w:tc>
        <w:tc>
          <w:tcPr>
            <w:tcW w:w="1772" w:type="dxa"/>
          </w:tcPr>
          <w:p w:rsidR="003A46FA" w:rsidRPr="008F12AA" w:rsidRDefault="00DB481D" w:rsidP="00DB481D">
            <w:pPr>
              <w:jc w:val="center"/>
            </w:pPr>
            <w:r>
              <w:t xml:space="preserve">5 </w:t>
            </w:r>
          </w:p>
        </w:tc>
      </w:tr>
    </w:tbl>
    <w:p w:rsidR="003A46FA" w:rsidRDefault="003A46FA" w:rsidP="003A46FA"/>
    <w:p w:rsidR="00764E9C" w:rsidRDefault="00764E9C" w:rsidP="00970B63">
      <w:pPr>
        <w:spacing w:line="360" w:lineRule="auto"/>
      </w:pPr>
      <w:r>
        <w:t xml:space="preserve">On the surface, it appears that </w:t>
      </w:r>
      <w:r w:rsidRPr="004231F1">
        <w:rPr>
          <w:i/>
        </w:rPr>
        <w:t xml:space="preserve">Twitter </w:t>
      </w:r>
      <w:r>
        <w:t xml:space="preserve">use is unchanged from a year ago – with almost all the overall numbers almost exactly the same.  But there was a change.  The biggest markets went up in the </w:t>
      </w:r>
      <w:r w:rsidR="004231F1">
        <w:t>“</w:t>
      </w:r>
      <w:r>
        <w:t>constantly</w:t>
      </w:r>
      <w:r w:rsidR="004231F1">
        <w:t>”</w:t>
      </w:r>
      <w:r>
        <w:t xml:space="preserve"> column (from </w:t>
      </w:r>
      <w:r w:rsidR="004231F1">
        <w:t>“</w:t>
      </w:r>
      <w:r>
        <w:t>daily</w:t>
      </w:r>
      <w:r w:rsidR="004231F1">
        <w:t>”</w:t>
      </w:r>
      <w:r>
        <w:t xml:space="preserve">), but markets 101+ dropped from </w:t>
      </w:r>
      <w:r w:rsidR="004231F1">
        <w:t>“</w:t>
      </w:r>
      <w:r>
        <w:t>constantly</w:t>
      </w:r>
      <w:r w:rsidR="004231F1">
        <w:t>”</w:t>
      </w:r>
      <w:r>
        <w:t xml:space="preserve"> (and into the </w:t>
      </w:r>
      <w:r w:rsidR="004231F1">
        <w:t>“</w:t>
      </w:r>
      <w:r>
        <w:t>daily</w:t>
      </w:r>
      <w:r w:rsidR="004231F1">
        <w:t>”</w:t>
      </w:r>
      <w:r>
        <w:t xml:space="preserve"> column).  The bigge</w:t>
      </w:r>
      <w:r w:rsidR="00A31F03">
        <w:t>r</w:t>
      </w:r>
      <w:r>
        <w:t xml:space="preserve"> newsrooms, 31+</w:t>
      </w:r>
      <w:r w:rsidR="004231F1">
        <w:t xml:space="preserve"> staffers</w:t>
      </w:r>
      <w:r>
        <w:t xml:space="preserve">, either went up in </w:t>
      </w:r>
      <w:r w:rsidR="004231F1">
        <w:t>“</w:t>
      </w:r>
      <w:r>
        <w:t>constantly</w:t>
      </w:r>
      <w:r w:rsidR="004231F1">
        <w:t>”</w:t>
      </w:r>
      <w:r>
        <w:t xml:space="preserve"> or held steady, but smaller newsrooms all dropped in </w:t>
      </w:r>
      <w:r w:rsidR="004231F1">
        <w:t>“</w:t>
      </w:r>
      <w:r>
        <w:t>constantly.</w:t>
      </w:r>
      <w:r w:rsidR="004231F1">
        <w:t>”</w:t>
      </w:r>
      <w:r>
        <w:t xml:space="preserve">  NBC and especially CBS and other commercial and non-commercial were below ABC and Fox in the </w:t>
      </w:r>
      <w:r w:rsidR="004231F1">
        <w:t>“</w:t>
      </w:r>
      <w:r>
        <w:t>constantly</w:t>
      </w:r>
      <w:r w:rsidR="004231F1">
        <w:t>”</w:t>
      </w:r>
      <w:r>
        <w:t xml:space="preserve"> column.  Geography made no difference.</w:t>
      </w:r>
    </w:p>
    <w:p w:rsidR="00764E9C" w:rsidRDefault="00764E9C" w:rsidP="00970B63">
      <w:pPr>
        <w:spacing w:line="360" w:lineRule="auto"/>
      </w:pPr>
    </w:p>
    <w:p w:rsidR="0077239E" w:rsidRDefault="0077239E" w:rsidP="0077239E">
      <w:r>
        <w:t>Is the radio newsroom activ</w:t>
      </w:r>
      <w:r w:rsidR="006A1298">
        <w:t>ely involved with Twitter? 201</w:t>
      </w:r>
      <w:r w:rsidR="00847CE3">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307"/>
        <w:gridCol w:w="990"/>
        <w:gridCol w:w="1440"/>
        <w:gridCol w:w="1170"/>
      </w:tblGrid>
      <w:tr w:rsidR="0077239E" w:rsidRPr="008F12AA" w:rsidTr="00975CBB">
        <w:tc>
          <w:tcPr>
            <w:tcW w:w="1771" w:type="dxa"/>
          </w:tcPr>
          <w:p w:rsidR="0077239E" w:rsidRPr="008F12AA" w:rsidRDefault="0077239E" w:rsidP="00975CBB"/>
        </w:tc>
        <w:tc>
          <w:tcPr>
            <w:tcW w:w="1307" w:type="dxa"/>
          </w:tcPr>
          <w:p w:rsidR="0077239E" w:rsidRPr="008F12AA" w:rsidRDefault="0077239E" w:rsidP="00AC7574">
            <w:pPr>
              <w:jc w:val="center"/>
            </w:pPr>
            <w:r w:rsidRPr="008F12AA">
              <w:t>Constantly</w:t>
            </w:r>
          </w:p>
        </w:tc>
        <w:tc>
          <w:tcPr>
            <w:tcW w:w="990" w:type="dxa"/>
          </w:tcPr>
          <w:p w:rsidR="0077239E" w:rsidRPr="008F12AA" w:rsidRDefault="0077239E" w:rsidP="00AC7574">
            <w:pPr>
              <w:jc w:val="center"/>
            </w:pPr>
            <w:r w:rsidRPr="008F12AA">
              <w:t>Daily</w:t>
            </w:r>
          </w:p>
        </w:tc>
        <w:tc>
          <w:tcPr>
            <w:tcW w:w="1440" w:type="dxa"/>
          </w:tcPr>
          <w:p w:rsidR="0077239E" w:rsidRPr="008F12AA" w:rsidRDefault="0077239E" w:rsidP="00AC7574">
            <w:pPr>
              <w:jc w:val="center"/>
            </w:pPr>
            <w:r w:rsidRPr="008F12AA">
              <w:t>Periodically</w:t>
            </w:r>
          </w:p>
        </w:tc>
        <w:tc>
          <w:tcPr>
            <w:tcW w:w="1170" w:type="dxa"/>
          </w:tcPr>
          <w:p w:rsidR="0077239E" w:rsidRPr="008F12AA" w:rsidRDefault="0077239E" w:rsidP="00AC7574">
            <w:pPr>
              <w:jc w:val="center"/>
            </w:pPr>
            <w:r w:rsidRPr="008F12AA">
              <w:t>No</w:t>
            </w:r>
          </w:p>
        </w:tc>
      </w:tr>
      <w:tr w:rsidR="0077239E" w:rsidRPr="008F12AA" w:rsidTr="00975CBB">
        <w:tc>
          <w:tcPr>
            <w:tcW w:w="1771" w:type="dxa"/>
          </w:tcPr>
          <w:p w:rsidR="0077239E" w:rsidRPr="008F12AA" w:rsidRDefault="0077239E" w:rsidP="00975CBB">
            <w:r>
              <w:t>All Radio</w:t>
            </w:r>
          </w:p>
        </w:tc>
        <w:tc>
          <w:tcPr>
            <w:tcW w:w="1307" w:type="dxa"/>
          </w:tcPr>
          <w:p w:rsidR="0077239E" w:rsidRPr="008F12AA" w:rsidRDefault="00D22658" w:rsidP="00D22658">
            <w:pPr>
              <w:jc w:val="center"/>
            </w:pPr>
            <w:r>
              <w:t xml:space="preserve">21.5% </w:t>
            </w:r>
          </w:p>
        </w:tc>
        <w:tc>
          <w:tcPr>
            <w:tcW w:w="990" w:type="dxa"/>
          </w:tcPr>
          <w:p w:rsidR="0077239E" w:rsidRPr="008F12AA" w:rsidRDefault="00D22658" w:rsidP="00D22658">
            <w:pPr>
              <w:jc w:val="center"/>
            </w:pPr>
            <w:r>
              <w:t xml:space="preserve">22% </w:t>
            </w:r>
          </w:p>
        </w:tc>
        <w:tc>
          <w:tcPr>
            <w:tcW w:w="1440" w:type="dxa"/>
          </w:tcPr>
          <w:p w:rsidR="0077239E" w:rsidRPr="008F12AA" w:rsidRDefault="00D22658" w:rsidP="00D22658">
            <w:pPr>
              <w:jc w:val="center"/>
            </w:pPr>
            <w:r>
              <w:t xml:space="preserve">16.7% </w:t>
            </w:r>
          </w:p>
        </w:tc>
        <w:tc>
          <w:tcPr>
            <w:tcW w:w="1170" w:type="dxa"/>
          </w:tcPr>
          <w:p w:rsidR="0077239E" w:rsidRPr="008F12AA" w:rsidRDefault="00D22658" w:rsidP="00D22658">
            <w:pPr>
              <w:jc w:val="center"/>
            </w:pPr>
            <w:r>
              <w:t xml:space="preserve">39.7% </w:t>
            </w:r>
          </w:p>
        </w:tc>
      </w:tr>
      <w:tr w:rsidR="0077239E" w:rsidRPr="008F12AA" w:rsidTr="00975CBB">
        <w:tc>
          <w:tcPr>
            <w:tcW w:w="1771" w:type="dxa"/>
          </w:tcPr>
          <w:p w:rsidR="0077239E" w:rsidRPr="008F12AA" w:rsidRDefault="0077239E" w:rsidP="00975CBB">
            <w:r w:rsidRPr="008F12AA">
              <w:t>Market</w:t>
            </w:r>
          </w:p>
        </w:tc>
        <w:tc>
          <w:tcPr>
            <w:tcW w:w="1307" w:type="dxa"/>
          </w:tcPr>
          <w:p w:rsidR="0077239E" w:rsidRPr="008F12AA" w:rsidRDefault="0077239E" w:rsidP="00AC7574">
            <w:pPr>
              <w:jc w:val="center"/>
            </w:pPr>
          </w:p>
        </w:tc>
        <w:tc>
          <w:tcPr>
            <w:tcW w:w="990" w:type="dxa"/>
          </w:tcPr>
          <w:p w:rsidR="0077239E" w:rsidRPr="008F12AA" w:rsidRDefault="0077239E" w:rsidP="00AC7574">
            <w:pPr>
              <w:jc w:val="center"/>
            </w:pPr>
          </w:p>
        </w:tc>
        <w:tc>
          <w:tcPr>
            <w:tcW w:w="1440" w:type="dxa"/>
          </w:tcPr>
          <w:p w:rsidR="0077239E" w:rsidRPr="008F12AA" w:rsidRDefault="0077239E" w:rsidP="00AC7574">
            <w:pPr>
              <w:jc w:val="center"/>
            </w:pPr>
          </w:p>
        </w:tc>
        <w:tc>
          <w:tcPr>
            <w:tcW w:w="1170" w:type="dxa"/>
          </w:tcPr>
          <w:p w:rsidR="0077239E" w:rsidRPr="008F12AA" w:rsidRDefault="0077239E" w:rsidP="00AC7574">
            <w:pPr>
              <w:jc w:val="center"/>
            </w:pPr>
          </w:p>
        </w:tc>
      </w:tr>
      <w:tr w:rsidR="0077239E" w:rsidRPr="008F12AA" w:rsidTr="00975CBB">
        <w:tc>
          <w:tcPr>
            <w:tcW w:w="1771" w:type="dxa"/>
          </w:tcPr>
          <w:p w:rsidR="0077239E" w:rsidRPr="008F12AA" w:rsidRDefault="0077239E" w:rsidP="00975CBB">
            <w:r>
              <w:t>Major</w:t>
            </w:r>
          </w:p>
        </w:tc>
        <w:tc>
          <w:tcPr>
            <w:tcW w:w="1307" w:type="dxa"/>
          </w:tcPr>
          <w:p w:rsidR="0077239E" w:rsidRPr="008F12AA" w:rsidRDefault="00D22658" w:rsidP="00D22658">
            <w:pPr>
              <w:jc w:val="center"/>
            </w:pPr>
            <w:r>
              <w:t xml:space="preserve">47.8 </w:t>
            </w:r>
          </w:p>
        </w:tc>
        <w:tc>
          <w:tcPr>
            <w:tcW w:w="990" w:type="dxa"/>
          </w:tcPr>
          <w:p w:rsidR="0077239E" w:rsidRPr="008F12AA" w:rsidRDefault="00D22658" w:rsidP="00D22658">
            <w:pPr>
              <w:jc w:val="center"/>
            </w:pPr>
            <w:r>
              <w:t xml:space="preserve">30.4 </w:t>
            </w:r>
          </w:p>
        </w:tc>
        <w:tc>
          <w:tcPr>
            <w:tcW w:w="1440" w:type="dxa"/>
          </w:tcPr>
          <w:p w:rsidR="0077239E" w:rsidRPr="008F12AA" w:rsidRDefault="00406EB5" w:rsidP="00AC7574">
            <w:pPr>
              <w:jc w:val="center"/>
            </w:pPr>
            <w:r>
              <w:t>0</w:t>
            </w:r>
            <w:r w:rsidR="00D22658">
              <w:t xml:space="preserve"> </w:t>
            </w:r>
          </w:p>
        </w:tc>
        <w:tc>
          <w:tcPr>
            <w:tcW w:w="1170" w:type="dxa"/>
          </w:tcPr>
          <w:p w:rsidR="0077239E" w:rsidRPr="008F12AA" w:rsidRDefault="00D22658" w:rsidP="00D22658">
            <w:pPr>
              <w:jc w:val="center"/>
            </w:pPr>
            <w:r>
              <w:t xml:space="preserve">21.7 </w:t>
            </w:r>
          </w:p>
        </w:tc>
      </w:tr>
      <w:tr w:rsidR="0077239E" w:rsidRPr="008F12AA" w:rsidTr="00975CBB">
        <w:tc>
          <w:tcPr>
            <w:tcW w:w="1771" w:type="dxa"/>
          </w:tcPr>
          <w:p w:rsidR="0077239E" w:rsidRPr="008F12AA" w:rsidRDefault="0077239E" w:rsidP="00975CBB">
            <w:r>
              <w:t>Large</w:t>
            </w:r>
          </w:p>
        </w:tc>
        <w:tc>
          <w:tcPr>
            <w:tcW w:w="1307" w:type="dxa"/>
          </w:tcPr>
          <w:p w:rsidR="0077239E" w:rsidRPr="008F12AA" w:rsidRDefault="00D22658" w:rsidP="00D22658">
            <w:pPr>
              <w:jc w:val="center"/>
            </w:pPr>
            <w:r>
              <w:t xml:space="preserve">31.6 </w:t>
            </w:r>
          </w:p>
        </w:tc>
        <w:tc>
          <w:tcPr>
            <w:tcW w:w="990" w:type="dxa"/>
          </w:tcPr>
          <w:p w:rsidR="0077239E" w:rsidRPr="008F12AA" w:rsidRDefault="00D22658" w:rsidP="00D22658">
            <w:pPr>
              <w:jc w:val="center"/>
            </w:pPr>
            <w:r>
              <w:t xml:space="preserve">23.7 </w:t>
            </w:r>
          </w:p>
        </w:tc>
        <w:tc>
          <w:tcPr>
            <w:tcW w:w="1440" w:type="dxa"/>
          </w:tcPr>
          <w:p w:rsidR="0077239E" w:rsidRPr="008F12AA" w:rsidRDefault="00D22658" w:rsidP="00D22658">
            <w:pPr>
              <w:jc w:val="center"/>
            </w:pPr>
            <w:r>
              <w:t xml:space="preserve">21.1 </w:t>
            </w:r>
          </w:p>
        </w:tc>
        <w:tc>
          <w:tcPr>
            <w:tcW w:w="1170" w:type="dxa"/>
          </w:tcPr>
          <w:p w:rsidR="0077239E" w:rsidRPr="008F12AA" w:rsidRDefault="00D22658" w:rsidP="00D22658">
            <w:pPr>
              <w:jc w:val="center"/>
            </w:pPr>
            <w:r>
              <w:t xml:space="preserve">23.7 </w:t>
            </w:r>
          </w:p>
        </w:tc>
      </w:tr>
      <w:tr w:rsidR="0077239E" w:rsidRPr="008F12AA" w:rsidTr="00975CBB">
        <w:tc>
          <w:tcPr>
            <w:tcW w:w="1771" w:type="dxa"/>
          </w:tcPr>
          <w:p w:rsidR="0077239E" w:rsidRPr="008F12AA" w:rsidRDefault="0077239E" w:rsidP="00975CBB">
            <w:r>
              <w:t>Medium</w:t>
            </w:r>
          </w:p>
        </w:tc>
        <w:tc>
          <w:tcPr>
            <w:tcW w:w="1307" w:type="dxa"/>
          </w:tcPr>
          <w:p w:rsidR="0077239E" w:rsidRPr="008F12AA" w:rsidRDefault="00D22658" w:rsidP="00D22658">
            <w:pPr>
              <w:jc w:val="center"/>
            </w:pPr>
            <w:r>
              <w:t xml:space="preserve">20.7 </w:t>
            </w:r>
          </w:p>
        </w:tc>
        <w:tc>
          <w:tcPr>
            <w:tcW w:w="990" w:type="dxa"/>
          </w:tcPr>
          <w:p w:rsidR="0077239E" w:rsidRPr="008F12AA" w:rsidRDefault="00D22658" w:rsidP="00D22658">
            <w:pPr>
              <w:jc w:val="center"/>
            </w:pPr>
            <w:r>
              <w:t xml:space="preserve">19.5 </w:t>
            </w:r>
          </w:p>
        </w:tc>
        <w:tc>
          <w:tcPr>
            <w:tcW w:w="1440" w:type="dxa"/>
          </w:tcPr>
          <w:p w:rsidR="0077239E" w:rsidRPr="008F12AA" w:rsidRDefault="00D22658" w:rsidP="00D22658">
            <w:pPr>
              <w:jc w:val="center"/>
            </w:pPr>
            <w:r>
              <w:t xml:space="preserve">15.9 </w:t>
            </w:r>
          </w:p>
        </w:tc>
        <w:tc>
          <w:tcPr>
            <w:tcW w:w="1170" w:type="dxa"/>
          </w:tcPr>
          <w:p w:rsidR="0077239E" w:rsidRPr="008F12AA" w:rsidRDefault="00D22658" w:rsidP="00D22658">
            <w:pPr>
              <w:jc w:val="center"/>
            </w:pPr>
            <w:r>
              <w:t xml:space="preserve">43.9 </w:t>
            </w:r>
          </w:p>
        </w:tc>
      </w:tr>
      <w:tr w:rsidR="0077239E" w:rsidRPr="008F12AA" w:rsidTr="00975CBB">
        <w:tc>
          <w:tcPr>
            <w:tcW w:w="1771" w:type="dxa"/>
          </w:tcPr>
          <w:p w:rsidR="0077239E" w:rsidRPr="008F12AA" w:rsidRDefault="0077239E" w:rsidP="00975CBB">
            <w:r>
              <w:t>Small</w:t>
            </w:r>
          </w:p>
        </w:tc>
        <w:tc>
          <w:tcPr>
            <w:tcW w:w="1307" w:type="dxa"/>
          </w:tcPr>
          <w:p w:rsidR="0077239E" w:rsidRPr="008F12AA" w:rsidRDefault="00D22658" w:rsidP="00D22658">
            <w:pPr>
              <w:jc w:val="center"/>
            </w:pPr>
            <w:r>
              <w:t xml:space="preserve">7.6 </w:t>
            </w:r>
          </w:p>
        </w:tc>
        <w:tc>
          <w:tcPr>
            <w:tcW w:w="990" w:type="dxa"/>
          </w:tcPr>
          <w:p w:rsidR="0077239E" w:rsidRPr="008F12AA" w:rsidRDefault="00D22658" w:rsidP="00D22658">
            <w:pPr>
              <w:jc w:val="center"/>
            </w:pPr>
            <w:r>
              <w:t xml:space="preserve">21.2 </w:t>
            </w:r>
          </w:p>
        </w:tc>
        <w:tc>
          <w:tcPr>
            <w:tcW w:w="1440" w:type="dxa"/>
          </w:tcPr>
          <w:p w:rsidR="0077239E" w:rsidRPr="008F12AA" w:rsidRDefault="00D22658" w:rsidP="00D22658">
            <w:pPr>
              <w:jc w:val="center"/>
            </w:pPr>
            <w:r>
              <w:t xml:space="preserve">21.2 </w:t>
            </w:r>
          </w:p>
        </w:tc>
        <w:tc>
          <w:tcPr>
            <w:tcW w:w="1170" w:type="dxa"/>
          </w:tcPr>
          <w:p w:rsidR="0077239E" w:rsidRPr="008F12AA" w:rsidRDefault="00D22658" w:rsidP="00D22658">
            <w:pPr>
              <w:jc w:val="center"/>
            </w:pPr>
            <w:r>
              <w:t xml:space="preserve">50 </w:t>
            </w:r>
          </w:p>
        </w:tc>
      </w:tr>
    </w:tbl>
    <w:p w:rsidR="0077239E" w:rsidRDefault="0077239E" w:rsidP="0077239E"/>
    <w:p w:rsidR="00406EB5" w:rsidRDefault="00406EB5" w:rsidP="003A46FA">
      <w:pPr>
        <w:spacing w:line="360" w:lineRule="auto"/>
      </w:pPr>
      <w:r>
        <w:t xml:space="preserve">This past year showed only small growth in the use of </w:t>
      </w:r>
      <w:r w:rsidRPr="004231F1">
        <w:rPr>
          <w:i/>
        </w:rPr>
        <w:t xml:space="preserve">Twitter </w:t>
      </w:r>
      <w:r>
        <w:t xml:space="preserve">by radio stations.  The percentage using </w:t>
      </w:r>
      <w:r w:rsidRPr="004231F1">
        <w:rPr>
          <w:i/>
        </w:rPr>
        <w:t xml:space="preserve">Twitter </w:t>
      </w:r>
      <w:r>
        <w:t xml:space="preserve">at all rose less than a point and a half.  Both “constantly” and “daily” increased – but only by about 3 points each.  </w:t>
      </w:r>
      <w:r w:rsidRPr="004231F1">
        <w:rPr>
          <w:i/>
        </w:rPr>
        <w:t xml:space="preserve">Twitter </w:t>
      </w:r>
      <w:r>
        <w:t>use is at its highest – by far – in the very biggest newsrooms; it’s less common in the South.</w:t>
      </w:r>
    </w:p>
    <w:p w:rsidR="00406EB5" w:rsidRDefault="00406EB5" w:rsidP="003A46FA">
      <w:pPr>
        <w:spacing w:line="360" w:lineRule="auto"/>
      </w:pPr>
    </w:p>
    <w:p w:rsidR="007F031D" w:rsidRDefault="00B6435F" w:rsidP="003A46FA">
      <w:pPr>
        <w:spacing w:line="360" w:lineRule="auto"/>
      </w:pPr>
      <w:r>
        <w:rPr>
          <w:b/>
        </w:rPr>
        <w:t>Other software programs in use</w:t>
      </w:r>
    </w:p>
    <w:p w:rsidR="00B6435F" w:rsidRDefault="00B6435F" w:rsidP="003A46FA">
      <w:pPr>
        <w:spacing w:line="360" w:lineRule="auto"/>
      </w:pPr>
    </w:p>
    <w:p w:rsidR="00B6435F" w:rsidRDefault="00443B16" w:rsidP="003A46FA">
      <w:pPr>
        <w:spacing w:line="360" w:lineRule="auto"/>
      </w:pPr>
      <w:r>
        <w:t>News directors have regularly volunteered names of software that they’re using, but this year RTDNA asked me to seek out a complete list.</w:t>
      </w:r>
    </w:p>
    <w:p w:rsidR="00443B16" w:rsidRDefault="00443B16" w:rsidP="003A46FA">
      <w:pPr>
        <w:spacing w:line="360" w:lineRule="auto"/>
      </w:pPr>
    </w:p>
    <w:p w:rsidR="00443B16" w:rsidRDefault="00443B16" w:rsidP="003A46FA">
      <w:pPr>
        <w:spacing w:line="360" w:lineRule="auto"/>
      </w:pPr>
      <w:r>
        <w:t xml:space="preserve">I’ve been collecting and publishing data on </w:t>
      </w:r>
      <w:r w:rsidRPr="004231F1">
        <w:rPr>
          <w:i/>
        </w:rPr>
        <w:t>Facebook</w:t>
      </w:r>
      <w:r>
        <w:t xml:space="preserve"> and </w:t>
      </w:r>
      <w:r w:rsidRPr="004231F1">
        <w:rPr>
          <w:i/>
        </w:rPr>
        <w:t>Twitter</w:t>
      </w:r>
      <w:r>
        <w:t xml:space="preserve"> for a number of years now, so the question is </w:t>
      </w:r>
      <w:r w:rsidRPr="00443B16">
        <w:rPr>
          <w:i/>
        </w:rPr>
        <w:t>other</w:t>
      </w:r>
      <w:r>
        <w:t xml:space="preserve"> than those two, what are you using?</w:t>
      </w:r>
      <w:r w:rsidR="00E54F34">
        <w:t xml:space="preserve">  Let’s start with the list itself:</w:t>
      </w:r>
    </w:p>
    <w:p w:rsidR="00443B16" w:rsidRDefault="00443B16" w:rsidP="003A46FA">
      <w:pPr>
        <w:spacing w:line="360" w:lineRule="auto"/>
      </w:pPr>
    </w:p>
    <w:p w:rsidR="00C1337E" w:rsidRPr="00C1337E" w:rsidRDefault="00C1337E" w:rsidP="00E54F34">
      <w:pPr>
        <w:pStyle w:val="ListParagraph"/>
        <w:numPr>
          <w:ilvl w:val="0"/>
          <w:numId w:val="5"/>
        </w:numPr>
        <w:spacing w:line="360" w:lineRule="auto"/>
      </w:pPr>
      <w:r>
        <w:rPr>
          <w:i/>
        </w:rPr>
        <w:t>Banjo</w:t>
      </w:r>
      <w:r>
        <w:t xml:space="preserve"> is a website and app that allows users to see what’s going on in the world in real time.</w:t>
      </w:r>
    </w:p>
    <w:p w:rsidR="00E54F34" w:rsidRDefault="00E54F34" w:rsidP="00E54F34">
      <w:pPr>
        <w:pStyle w:val="ListParagraph"/>
        <w:numPr>
          <w:ilvl w:val="0"/>
          <w:numId w:val="5"/>
        </w:numPr>
        <w:spacing w:line="360" w:lineRule="auto"/>
      </w:pPr>
      <w:r w:rsidRPr="00E54F34">
        <w:rPr>
          <w:i/>
        </w:rPr>
        <w:lastRenderedPageBreak/>
        <w:t>Flickr</w:t>
      </w:r>
      <w:r>
        <w:t xml:space="preserve"> is an image and video hosting website, used for sharing those photos and videos.  It’s owned by Yahoo.</w:t>
      </w:r>
    </w:p>
    <w:p w:rsidR="00F81154" w:rsidRDefault="00F81154" w:rsidP="00E54F34">
      <w:pPr>
        <w:pStyle w:val="ListParagraph"/>
        <w:numPr>
          <w:ilvl w:val="0"/>
          <w:numId w:val="5"/>
        </w:numPr>
        <w:spacing w:line="360" w:lineRule="auto"/>
      </w:pPr>
      <w:r>
        <w:rPr>
          <w:i/>
        </w:rPr>
        <w:t>Google+</w:t>
      </w:r>
      <w:r>
        <w:t xml:space="preserve"> (or Google Plus) is a social network, akin to </w:t>
      </w:r>
      <w:r w:rsidRPr="004231F1">
        <w:rPr>
          <w:i/>
        </w:rPr>
        <w:t>Facebook</w:t>
      </w:r>
      <w:r>
        <w:t xml:space="preserve"> (and well behind </w:t>
      </w:r>
      <w:r w:rsidRPr="004231F1">
        <w:rPr>
          <w:i/>
        </w:rPr>
        <w:t>Facebook</w:t>
      </w:r>
      <w:r>
        <w:t xml:space="preserve"> in subscribers).</w:t>
      </w:r>
    </w:p>
    <w:p w:rsidR="00E54F34" w:rsidRDefault="00E54F34" w:rsidP="00E54F34">
      <w:pPr>
        <w:pStyle w:val="ListParagraph"/>
        <w:numPr>
          <w:ilvl w:val="0"/>
          <w:numId w:val="5"/>
        </w:numPr>
        <w:spacing w:line="360" w:lineRule="auto"/>
      </w:pPr>
      <w:r w:rsidRPr="00E54F34">
        <w:rPr>
          <w:i/>
        </w:rPr>
        <w:t>Hootsuite</w:t>
      </w:r>
      <w:r>
        <w:t xml:space="preserve"> is a social media management system that works to coordinate many of those other software programs.</w:t>
      </w:r>
    </w:p>
    <w:p w:rsidR="00E54F34" w:rsidRPr="00675F45" w:rsidRDefault="00E54F34" w:rsidP="00E54F34">
      <w:pPr>
        <w:pStyle w:val="ListParagraph"/>
        <w:numPr>
          <w:ilvl w:val="0"/>
          <w:numId w:val="5"/>
        </w:numPr>
        <w:spacing w:line="360" w:lineRule="auto"/>
      </w:pPr>
      <w:r w:rsidRPr="00E54F34">
        <w:rPr>
          <w:i/>
        </w:rPr>
        <w:t>IFTTT</w:t>
      </w:r>
      <w:r>
        <w:t xml:space="preserve"> is a web based system allowing the user to create conditional automated distribution of messages or postings.  The name stands for </w:t>
      </w:r>
      <w:r w:rsidRPr="00E54F34">
        <w:rPr>
          <w:i/>
        </w:rPr>
        <w:t>If This Then That</w:t>
      </w:r>
      <w:r>
        <w:t>.</w:t>
      </w:r>
    </w:p>
    <w:p w:rsidR="00E54F34" w:rsidRDefault="00E54F34" w:rsidP="00E54F34">
      <w:pPr>
        <w:pStyle w:val="ListParagraph"/>
        <w:numPr>
          <w:ilvl w:val="0"/>
          <w:numId w:val="5"/>
        </w:numPr>
        <w:spacing w:line="360" w:lineRule="auto"/>
      </w:pPr>
      <w:r w:rsidRPr="00E54F34">
        <w:rPr>
          <w:i/>
        </w:rPr>
        <w:t>Instagram</w:t>
      </w:r>
      <w:r>
        <w:t xml:space="preserve"> is used for online mobile photo and video sharing and social networking.  Instagram is owned by </w:t>
      </w:r>
      <w:r w:rsidRPr="009D2A10">
        <w:rPr>
          <w:i/>
        </w:rPr>
        <w:t>Facebook</w:t>
      </w:r>
      <w:r>
        <w:t>.</w:t>
      </w:r>
    </w:p>
    <w:p w:rsidR="00E54F34" w:rsidRDefault="00E54F34" w:rsidP="00E54F34">
      <w:pPr>
        <w:pStyle w:val="ListParagraph"/>
        <w:numPr>
          <w:ilvl w:val="0"/>
          <w:numId w:val="5"/>
        </w:numPr>
        <w:spacing w:line="360" w:lineRule="auto"/>
      </w:pPr>
      <w:r w:rsidRPr="00E54F34">
        <w:rPr>
          <w:i/>
        </w:rPr>
        <w:t>LinkedIn</w:t>
      </w:r>
      <w:r>
        <w:t xml:space="preserve"> is a business-oriented social networking service.</w:t>
      </w:r>
    </w:p>
    <w:p w:rsidR="00E54F34" w:rsidRDefault="00E54F34" w:rsidP="00E54F34">
      <w:pPr>
        <w:pStyle w:val="ListParagraph"/>
        <w:numPr>
          <w:ilvl w:val="0"/>
          <w:numId w:val="5"/>
        </w:numPr>
        <w:spacing w:line="360" w:lineRule="auto"/>
      </w:pPr>
      <w:r w:rsidRPr="00E54F34">
        <w:rPr>
          <w:i/>
        </w:rPr>
        <w:t>NPR One</w:t>
      </w:r>
      <w:r>
        <w:t xml:space="preserve"> is an audio app that allows the user to stream NPR stories and podcasts</w:t>
      </w:r>
      <w:r w:rsidR="00D04929">
        <w:t>.</w:t>
      </w:r>
    </w:p>
    <w:p w:rsidR="00D04929" w:rsidRDefault="00D04929" w:rsidP="00E54F34">
      <w:pPr>
        <w:pStyle w:val="ListParagraph"/>
        <w:numPr>
          <w:ilvl w:val="0"/>
          <w:numId w:val="5"/>
        </w:numPr>
        <w:spacing w:line="360" w:lineRule="auto"/>
      </w:pPr>
      <w:r>
        <w:rPr>
          <w:i/>
        </w:rPr>
        <w:t>Numerous</w:t>
      </w:r>
      <w:r>
        <w:t xml:space="preserve"> tracks and updates all the numbers you tell it you care about</w:t>
      </w:r>
      <w:r w:rsidR="0067150F">
        <w:t xml:space="preserve"> (e.g. birthdays, anniversaries, etc.)</w:t>
      </w:r>
      <w:r>
        <w:t>.</w:t>
      </w:r>
    </w:p>
    <w:p w:rsidR="00E54F34" w:rsidRDefault="00E54F34" w:rsidP="00E54F34">
      <w:pPr>
        <w:pStyle w:val="ListParagraph"/>
        <w:numPr>
          <w:ilvl w:val="0"/>
          <w:numId w:val="5"/>
        </w:numPr>
        <w:spacing w:line="360" w:lineRule="auto"/>
      </w:pPr>
      <w:r w:rsidRPr="00E54F34">
        <w:rPr>
          <w:i/>
        </w:rPr>
        <w:t>Periscope</w:t>
      </w:r>
      <w:r>
        <w:t xml:space="preserve"> is an online live video streaming service (app).  It’s owned by </w:t>
      </w:r>
      <w:r w:rsidRPr="0067150F">
        <w:rPr>
          <w:i/>
        </w:rPr>
        <w:t>Twitter</w:t>
      </w:r>
      <w:r>
        <w:t>.</w:t>
      </w:r>
    </w:p>
    <w:p w:rsidR="00E54F34" w:rsidRDefault="00E54F34" w:rsidP="00E54F34">
      <w:pPr>
        <w:pStyle w:val="ListParagraph"/>
        <w:numPr>
          <w:ilvl w:val="0"/>
          <w:numId w:val="5"/>
        </w:numPr>
        <w:spacing w:line="360" w:lineRule="auto"/>
      </w:pPr>
      <w:r w:rsidRPr="00E54F34">
        <w:rPr>
          <w:i/>
        </w:rPr>
        <w:t>Pinterest</w:t>
      </w:r>
      <w:r>
        <w:t xml:space="preserve"> is a “visual discovery tool” to help people find and save creative ideas.</w:t>
      </w:r>
    </w:p>
    <w:p w:rsidR="00E54F34" w:rsidRDefault="00E54F34" w:rsidP="00E54F34">
      <w:pPr>
        <w:pStyle w:val="ListParagraph"/>
        <w:numPr>
          <w:ilvl w:val="0"/>
          <w:numId w:val="5"/>
        </w:numPr>
        <w:spacing w:line="360" w:lineRule="auto"/>
      </w:pPr>
      <w:r w:rsidRPr="00E54F34">
        <w:rPr>
          <w:i/>
        </w:rPr>
        <w:t>Rdio</w:t>
      </w:r>
      <w:r>
        <w:t xml:space="preserve"> was an online music streaming service.  </w:t>
      </w:r>
      <w:r w:rsidRPr="00777006">
        <w:rPr>
          <w:i/>
        </w:rPr>
        <w:t>Rdio</w:t>
      </w:r>
      <w:r>
        <w:t xml:space="preserve"> went into bankruptcy, and many of its assets were purchased by </w:t>
      </w:r>
      <w:r w:rsidRPr="00777006">
        <w:rPr>
          <w:i/>
        </w:rPr>
        <w:t>Pandora</w:t>
      </w:r>
      <w:r>
        <w:t>.</w:t>
      </w:r>
    </w:p>
    <w:p w:rsidR="001659C1" w:rsidRDefault="001659C1" w:rsidP="00E54F34">
      <w:pPr>
        <w:pStyle w:val="ListParagraph"/>
        <w:numPr>
          <w:ilvl w:val="0"/>
          <w:numId w:val="5"/>
        </w:numPr>
        <w:spacing w:line="360" w:lineRule="auto"/>
      </w:pPr>
      <w:r>
        <w:rPr>
          <w:i/>
        </w:rPr>
        <w:t>Slack</w:t>
      </w:r>
      <w:r>
        <w:t xml:space="preserve"> is a cloud-based messaging app for teams.</w:t>
      </w:r>
    </w:p>
    <w:p w:rsidR="00E54F34" w:rsidRDefault="00E54F34" w:rsidP="00E54F34">
      <w:pPr>
        <w:pStyle w:val="ListParagraph"/>
        <w:numPr>
          <w:ilvl w:val="0"/>
          <w:numId w:val="5"/>
        </w:numPr>
        <w:spacing w:line="360" w:lineRule="auto"/>
      </w:pPr>
      <w:r w:rsidRPr="00E54F34">
        <w:rPr>
          <w:i/>
        </w:rPr>
        <w:t>Snapchat</w:t>
      </w:r>
      <w:r>
        <w:t xml:space="preserve"> is a video messaging app.</w:t>
      </w:r>
    </w:p>
    <w:p w:rsidR="00E54F34" w:rsidRDefault="00E54F34" w:rsidP="00E54F34">
      <w:pPr>
        <w:pStyle w:val="ListParagraph"/>
        <w:numPr>
          <w:ilvl w:val="0"/>
          <w:numId w:val="5"/>
        </w:numPr>
        <w:spacing w:line="360" w:lineRule="auto"/>
      </w:pPr>
      <w:r w:rsidRPr="00E54F34">
        <w:rPr>
          <w:i/>
        </w:rPr>
        <w:t>SoundCloud</w:t>
      </w:r>
      <w:r>
        <w:t xml:space="preserve"> is a global online audio sharing platform, which can be used for uploading and recording audio.</w:t>
      </w:r>
    </w:p>
    <w:p w:rsidR="00C83F21" w:rsidRDefault="00C83F21" w:rsidP="00E54F34">
      <w:pPr>
        <w:pStyle w:val="ListParagraph"/>
        <w:numPr>
          <w:ilvl w:val="0"/>
          <w:numId w:val="5"/>
        </w:numPr>
        <w:spacing w:line="360" w:lineRule="auto"/>
      </w:pPr>
      <w:r>
        <w:rPr>
          <w:i/>
        </w:rPr>
        <w:t>Storify</w:t>
      </w:r>
      <w:r>
        <w:t xml:space="preserve"> allows people to use social media (like </w:t>
      </w:r>
      <w:r w:rsidRPr="000953B6">
        <w:rPr>
          <w:i/>
        </w:rPr>
        <w:t>Facebook</w:t>
      </w:r>
      <w:r>
        <w:t xml:space="preserve">, </w:t>
      </w:r>
      <w:r w:rsidRPr="000953B6">
        <w:rPr>
          <w:i/>
        </w:rPr>
        <w:t>Twitter</w:t>
      </w:r>
      <w:r>
        <w:t>, etc.) to create stories and timelines.</w:t>
      </w:r>
    </w:p>
    <w:p w:rsidR="00A809E6" w:rsidRDefault="00A809E6" w:rsidP="00E54F34">
      <w:pPr>
        <w:pStyle w:val="ListParagraph"/>
        <w:numPr>
          <w:ilvl w:val="0"/>
          <w:numId w:val="5"/>
        </w:numPr>
        <w:spacing w:line="360" w:lineRule="auto"/>
      </w:pPr>
      <w:r>
        <w:rPr>
          <w:i/>
        </w:rPr>
        <w:t>Tagboards</w:t>
      </w:r>
      <w:r>
        <w:t xml:space="preserve"> are included within websites to allow people to see and leave messages without registering.</w:t>
      </w:r>
    </w:p>
    <w:p w:rsidR="00E54F34" w:rsidRDefault="00E54F34" w:rsidP="00E54F34">
      <w:pPr>
        <w:pStyle w:val="ListParagraph"/>
        <w:numPr>
          <w:ilvl w:val="0"/>
          <w:numId w:val="5"/>
        </w:numPr>
        <w:spacing w:line="360" w:lineRule="auto"/>
      </w:pPr>
      <w:r w:rsidRPr="00E54F34">
        <w:rPr>
          <w:i/>
        </w:rPr>
        <w:t>TuneIn</w:t>
      </w:r>
      <w:r>
        <w:t xml:space="preserve"> is an online service allowing access to thousands of radio stations, programs and podcasts.</w:t>
      </w:r>
    </w:p>
    <w:p w:rsidR="00E54F34" w:rsidRDefault="00E54F34" w:rsidP="00E54F34">
      <w:pPr>
        <w:pStyle w:val="ListParagraph"/>
        <w:numPr>
          <w:ilvl w:val="0"/>
          <w:numId w:val="5"/>
        </w:numPr>
        <w:spacing w:line="360" w:lineRule="auto"/>
      </w:pPr>
      <w:r w:rsidRPr="00E54F34">
        <w:rPr>
          <w:i/>
        </w:rPr>
        <w:t>Tumblr</w:t>
      </w:r>
      <w:r>
        <w:t xml:space="preserve"> is a social networking and microblogging platform.  It’s owned by </w:t>
      </w:r>
      <w:r w:rsidRPr="007F74B4">
        <w:rPr>
          <w:i/>
        </w:rPr>
        <w:t>Yahoo</w:t>
      </w:r>
      <w:r>
        <w:t>.</w:t>
      </w:r>
    </w:p>
    <w:p w:rsidR="00936ACD" w:rsidRDefault="00936ACD" w:rsidP="00E54F34">
      <w:pPr>
        <w:pStyle w:val="ListParagraph"/>
        <w:numPr>
          <w:ilvl w:val="0"/>
          <w:numId w:val="5"/>
        </w:numPr>
        <w:spacing w:line="360" w:lineRule="auto"/>
      </w:pPr>
      <w:r>
        <w:rPr>
          <w:i/>
        </w:rPr>
        <w:t>Videolicious</w:t>
      </w:r>
      <w:r>
        <w:t xml:space="preserve"> is a software program that enables users to create, edit and publish videos just using an iPhone.  Android software is in the works but not available as this is written. </w:t>
      </w:r>
    </w:p>
    <w:p w:rsidR="002E6245" w:rsidRDefault="002E6245" w:rsidP="00E54F34">
      <w:pPr>
        <w:pStyle w:val="ListParagraph"/>
        <w:numPr>
          <w:ilvl w:val="0"/>
          <w:numId w:val="5"/>
        </w:numPr>
        <w:spacing w:line="360" w:lineRule="auto"/>
      </w:pPr>
      <w:r>
        <w:rPr>
          <w:i/>
        </w:rPr>
        <w:t>Vine</w:t>
      </w:r>
      <w:r>
        <w:t xml:space="preserve"> is an app used to create and share very short videos.  It’s now owned by </w:t>
      </w:r>
      <w:r w:rsidRPr="007F74B4">
        <w:rPr>
          <w:i/>
        </w:rPr>
        <w:t>Twitter</w:t>
      </w:r>
      <w:r>
        <w:t>.</w:t>
      </w:r>
    </w:p>
    <w:p w:rsidR="00E54F34" w:rsidRDefault="00E54F34" w:rsidP="00E54F34">
      <w:pPr>
        <w:pStyle w:val="ListParagraph"/>
        <w:numPr>
          <w:ilvl w:val="0"/>
          <w:numId w:val="5"/>
        </w:numPr>
        <w:spacing w:line="360" w:lineRule="auto"/>
      </w:pPr>
      <w:r w:rsidRPr="00E54F34">
        <w:rPr>
          <w:i/>
        </w:rPr>
        <w:lastRenderedPageBreak/>
        <w:t>YouTube</w:t>
      </w:r>
      <w:r>
        <w:t xml:space="preserve"> … you know what </w:t>
      </w:r>
      <w:r w:rsidRPr="007F74B4">
        <w:rPr>
          <w:i/>
        </w:rPr>
        <w:t>YouTube</w:t>
      </w:r>
      <w:r>
        <w:t xml:space="preserve"> is – a video-sharing website.  It’s owned by </w:t>
      </w:r>
      <w:r w:rsidRPr="007F74B4">
        <w:rPr>
          <w:i/>
        </w:rPr>
        <w:t>Google</w:t>
      </w:r>
      <w:r>
        <w:t>.</w:t>
      </w:r>
    </w:p>
    <w:p w:rsidR="00E54F34" w:rsidRPr="00EC7FA9" w:rsidRDefault="00E54F34" w:rsidP="00E54F34">
      <w:pPr>
        <w:spacing w:line="360" w:lineRule="auto"/>
      </w:pPr>
    </w:p>
    <w:p w:rsidR="008D79DF" w:rsidRDefault="008D79DF" w:rsidP="003A46FA">
      <w:pPr>
        <w:spacing w:line="360" w:lineRule="auto"/>
      </w:pPr>
      <w:r>
        <w:t xml:space="preserve">In </w:t>
      </w:r>
      <w:r w:rsidRPr="003450B2">
        <w:rPr>
          <w:b/>
        </w:rPr>
        <w:t>television</w:t>
      </w:r>
      <w:r>
        <w:t xml:space="preserve">, </w:t>
      </w:r>
      <w:r w:rsidR="0019138E">
        <w:t xml:space="preserve">73% of news directors said they’re using social media beyond just </w:t>
      </w:r>
      <w:r w:rsidRPr="003450B2">
        <w:rPr>
          <w:i/>
        </w:rPr>
        <w:t>Facebook</w:t>
      </w:r>
      <w:r>
        <w:t xml:space="preserve"> and </w:t>
      </w:r>
      <w:r w:rsidRPr="003450B2">
        <w:rPr>
          <w:i/>
        </w:rPr>
        <w:t>Twitter</w:t>
      </w:r>
      <w:r w:rsidR="0019138E">
        <w:t xml:space="preserve">.  And 76.8% of those made </w:t>
      </w:r>
      <w:r w:rsidRPr="003450B2">
        <w:rPr>
          <w:i/>
        </w:rPr>
        <w:t>Instagram</w:t>
      </w:r>
      <w:r w:rsidR="0019138E">
        <w:t xml:space="preserve"> the easy winner</w:t>
      </w:r>
      <w:r>
        <w:t xml:space="preserve">.  Although I didn’t ask how stations were using the software, many news directors volunteered answers.  For </w:t>
      </w:r>
      <w:r w:rsidRPr="003450B2">
        <w:rPr>
          <w:i/>
        </w:rPr>
        <w:t>Instagram</w:t>
      </w:r>
      <w:r>
        <w:t>, the list included branding, mostly behind the scenes pictures, reporter pictures, sharing content, weather updates, re-sharing user generated content, Friday nig</w:t>
      </w:r>
      <w:r w:rsidR="00A31F03">
        <w:t>ht high school football, visual</w:t>
      </w:r>
      <w:r>
        <w:t xml:space="preserve"> promot</w:t>
      </w:r>
      <w:r w:rsidR="00A31F03">
        <w:t>ion of</w:t>
      </w:r>
      <w:r>
        <w:t xml:space="preserve"> stories, pictures of events, share content and promotions, short videos, interact with the audience.</w:t>
      </w:r>
    </w:p>
    <w:p w:rsidR="008D79DF" w:rsidRDefault="008D79DF" w:rsidP="003A46FA">
      <w:pPr>
        <w:spacing w:line="360" w:lineRule="auto"/>
      </w:pPr>
    </w:p>
    <w:p w:rsidR="008D79DF" w:rsidRDefault="008D79DF" w:rsidP="003A46FA">
      <w:pPr>
        <w:spacing w:line="360" w:lineRule="auto"/>
      </w:pPr>
      <w:r>
        <w:t xml:space="preserve">Well behind, at 20.4%, came </w:t>
      </w:r>
      <w:r w:rsidRPr="003450B2">
        <w:rPr>
          <w:i/>
        </w:rPr>
        <w:t>Periscope</w:t>
      </w:r>
      <w:r>
        <w:t>.  News directors noted they used it for behind the scenes pictures, streaming, teases, and live events.</w:t>
      </w:r>
    </w:p>
    <w:p w:rsidR="008D79DF" w:rsidRDefault="008D79DF" w:rsidP="003A46FA">
      <w:pPr>
        <w:spacing w:line="360" w:lineRule="auto"/>
      </w:pPr>
    </w:p>
    <w:p w:rsidR="008D79DF" w:rsidRDefault="008D79DF" w:rsidP="003A46FA">
      <w:pPr>
        <w:spacing w:line="360" w:lineRule="auto"/>
      </w:pPr>
      <w:r>
        <w:t xml:space="preserve">After that came </w:t>
      </w:r>
      <w:r w:rsidRPr="003450B2">
        <w:rPr>
          <w:i/>
        </w:rPr>
        <w:t xml:space="preserve">Pinterest </w:t>
      </w:r>
      <w:r>
        <w:t>at 16%.  News directors said they used it for pictures.</w:t>
      </w:r>
    </w:p>
    <w:p w:rsidR="008D79DF" w:rsidRDefault="008D79DF" w:rsidP="003A46FA">
      <w:pPr>
        <w:spacing w:line="360" w:lineRule="auto"/>
      </w:pPr>
    </w:p>
    <w:p w:rsidR="008D79DF" w:rsidRDefault="008D79DF" w:rsidP="003A46FA">
      <w:pPr>
        <w:spacing w:line="360" w:lineRule="auto"/>
      </w:pPr>
      <w:r>
        <w:t xml:space="preserve">Right behind that, at 15.5%, is </w:t>
      </w:r>
      <w:r w:rsidRPr="00E76535">
        <w:rPr>
          <w:i/>
        </w:rPr>
        <w:t>Snapchat</w:t>
      </w:r>
      <w:r>
        <w:t>.  News directors noted using it for a personal side of the newsroom, weather pictures and sports.</w:t>
      </w:r>
    </w:p>
    <w:p w:rsidR="008D79DF" w:rsidRDefault="008D79DF" w:rsidP="003A46FA">
      <w:pPr>
        <w:spacing w:line="360" w:lineRule="auto"/>
      </w:pPr>
    </w:p>
    <w:p w:rsidR="008D79DF" w:rsidRDefault="008D79DF" w:rsidP="003A46FA">
      <w:pPr>
        <w:spacing w:line="360" w:lineRule="auto"/>
      </w:pPr>
      <w:r>
        <w:t xml:space="preserve">Then a tie between two Google properties: </w:t>
      </w:r>
      <w:r w:rsidRPr="00441DDB">
        <w:rPr>
          <w:i/>
        </w:rPr>
        <w:t>Google+</w:t>
      </w:r>
      <w:r>
        <w:t xml:space="preserve"> and </w:t>
      </w:r>
      <w:r w:rsidRPr="00441DDB">
        <w:rPr>
          <w:i/>
        </w:rPr>
        <w:t>YouTube</w:t>
      </w:r>
      <w:r>
        <w:t xml:space="preserve"> … each at 8.8%.  </w:t>
      </w:r>
      <w:r w:rsidR="007541DC" w:rsidRPr="00441DDB">
        <w:rPr>
          <w:i/>
        </w:rPr>
        <w:t>YouTube</w:t>
      </w:r>
      <w:r w:rsidR="007541DC">
        <w:t xml:space="preserve"> was used for video</w:t>
      </w:r>
      <w:r w:rsidR="00A31F03">
        <w:t>s,</w:t>
      </w:r>
      <w:r w:rsidR="007541DC">
        <w:t xml:space="preserve"> interviews and uploading stories.  News directors didn’t mention how they were using </w:t>
      </w:r>
      <w:r w:rsidR="007541DC" w:rsidRPr="00441DDB">
        <w:rPr>
          <w:i/>
        </w:rPr>
        <w:t>Google+</w:t>
      </w:r>
      <w:r w:rsidR="007541DC">
        <w:t>.</w:t>
      </w:r>
    </w:p>
    <w:p w:rsidR="007541DC" w:rsidRDefault="007541DC" w:rsidP="003A46FA">
      <w:pPr>
        <w:spacing w:line="360" w:lineRule="auto"/>
      </w:pPr>
    </w:p>
    <w:p w:rsidR="007541DC" w:rsidRDefault="007541DC" w:rsidP="003A46FA">
      <w:pPr>
        <w:spacing w:line="360" w:lineRule="auto"/>
      </w:pPr>
      <w:r w:rsidRPr="00AE190E">
        <w:rPr>
          <w:i/>
        </w:rPr>
        <w:t>Videolicious</w:t>
      </w:r>
      <w:r>
        <w:t xml:space="preserve"> came in at 2.2% and was being used for teases, according to one news director.</w:t>
      </w:r>
    </w:p>
    <w:p w:rsidR="007541DC" w:rsidRDefault="007541DC" w:rsidP="003A46FA">
      <w:pPr>
        <w:spacing w:line="360" w:lineRule="auto"/>
      </w:pPr>
    </w:p>
    <w:p w:rsidR="007541DC" w:rsidRDefault="007541DC" w:rsidP="003A46FA">
      <w:pPr>
        <w:spacing w:line="360" w:lineRule="auto"/>
      </w:pPr>
      <w:r>
        <w:t xml:space="preserve">Other software just got single mentions: </w:t>
      </w:r>
      <w:r w:rsidRPr="00AE190E">
        <w:rPr>
          <w:i/>
        </w:rPr>
        <w:t>Storify</w:t>
      </w:r>
      <w:r>
        <w:t xml:space="preserve">, </w:t>
      </w:r>
      <w:r w:rsidRPr="00AE190E">
        <w:rPr>
          <w:i/>
        </w:rPr>
        <w:t>Vine</w:t>
      </w:r>
      <w:r>
        <w:t xml:space="preserve">, </w:t>
      </w:r>
      <w:r w:rsidRPr="00AE190E">
        <w:rPr>
          <w:i/>
        </w:rPr>
        <w:t>Slack</w:t>
      </w:r>
      <w:r>
        <w:t xml:space="preserve">, </w:t>
      </w:r>
      <w:r w:rsidRPr="00AE190E">
        <w:rPr>
          <w:i/>
        </w:rPr>
        <w:t>Numerous</w:t>
      </w:r>
      <w:r>
        <w:t xml:space="preserve">, </w:t>
      </w:r>
      <w:r w:rsidRPr="00AE190E">
        <w:rPr>
          <w:i/>
        </w:rPr>
        <w:t>Banjo</w:t>
      </w:r>
      <w:r>
        <w:t xml:space="preserve"> and </w:t>
      </w:r>
      <w:r w:rsidRPr="00AE190E">
        <w:rPr>
          <w:i/>
        </w:rPr>
        <w:t>Tagboard</w:t>
      </w:r>
      <w:r>
        <w:t>.</w:t>
      </w:r>
    </w:p>
    <w:p w:rsidR="008D79DF" w:rsidRDefault="008D79DF" w:rsidP="003A46FA">
      <w:pPr>
        <w:spacing w:line="360" w:lineRule="auto"/>
      </w:pPr>
    </w:p>
    <w:p w:rsidR="0019138E" w:rsidRDefault="0019138E" w:rsidP="003A46FA">
      <w:pPr>
        <w:spacing w:line="360" w:lineRule="auto"/>
      </w:pPr>
      <w:r>
        <w:t xml:space="preserve">Generally, the bigger the market and the bigger the staff, the more likely a TV station was using social media beyond just </w:t>
      </w:r>
      <w:r w:rsidRPr="00AE190E">
        <w:rPr>
          <w:i/>
        </w:rPr>
        <w:t xml:space="preserve">Facebook </w:t>
      </w:r>
      <w:r>
        <w:t xml:space="preserve">and </w:t>
      </w:r>
      <w:r w:rsidRPr="00AE190E">
        <w:rPr>
          <w:i/>
        </w:rPr>
        <w:t>Twitter</w:t>
      </w:r>
      <w:r>
        <w:t>.</w:t>
      </w:r>
    </w:p>
    <w:p w:rsidR="0019138E" w:rsidRDefault="0019138E" w:rsidP="003A46FA">
      <w:pPr>
        <w:spacing w:line="360" w:lineRule="auto"/>
      </w:pPr>
    </w:p>
    <w:p w:rsidR="00443B16" w:rsidRPr="00443B16" w:rsidRDefault="00E54F34" w:rsidP="003A46FA">
      <w:pPr>
        <w:spacing w:line="360" w:lineRule="auto"/>
      </w:pPr>
      <w:r>
        <w:t>I</w:t>
      </w:r>
      <w:r w:rsidR="00443B16">
        <w:t xml:space="preserve">n </w:t>
      </w:r>
      <w:r w:rsidR="00443B16" w:rsidRPr="00D974FD">
        <w:rPr>
          <w:b/>
        </w:rPr>
        <w:t>radio</w:t>
      </w:r>
      <w:r w:rsidR="00443B16">
        <w:t xml:space="preserve">, </w:t>
      </w:r>
      <w:r w:rsidR="00C567DB">
        <w:t xml:space="preserve">almost 32% of news directors and general managers listed various </w:t>
      </w:r>
      <w:r w:rsidR="00A31F03">
        <w:t xml:space="preserve">software </w:t>
      </w:r>
      <w:r w:rsidR="00C567DB">
        <w:t xml:space="preserve">other (than </w:t>
      </w:r>
      <w:r w:rsidR="00C567DB" w:rsidRPr="00D974FD">
        <w:rPr>
          <w:i/>
        </w:rPr>
        <w:t>Facebook</w:t>
      </w:r>
      <w:r w:rsidR="00C567DB">
        <w:t xml:space="preserve"> and </w:t>
      </w:r>
      <w:r w:rsidR="00C567DB" w:rsidRPr="00D974FD">
        <w:rPr>
          <w:i/>
        </w:rPr>
        <w:t>Twitter</w:t>
      </w:r>
      <w:r w:rsidR="00C567DB">
        <w:t>) that they’re using.  T</w:t>
      </w:r>
      <w:r w:rsidR="00443B16">
        <w:t xml:space="preserve">hat </w:t>
      </w:r>
      <w:r w:rsidR="00443B16">
        <w:rPr>
          <w:i/>
        </w:rPr>
        <w:t>other</w:t>
      </w:r>
      <w:r w:rsidR="00443B16">
        <w:t xml:space="preserve"> list turned </w:t>
      </w:r>
      <w:r w:rsidR="00A31F03">
        <w:t>out</w:t>
      </w:r>
      <w:r w:rsidR="00443B16">
        <w:t xml:space="preserve"> to be </w:t>
      </w:r>
      <w:r w:rsidR="00443B16" w:rsidRPr="00D974FD">
        <w:rPr>
          <w:i/>
        </w:rPr>
        <w:t>Instagram</w:t>
      </w:r>
      <w:r w:rsidR="00443B16">
        <w:t xml:space="preserve"> and other.  </w:t>
      </w:r>
      <w:r w:rsidR="00443B16" w:rsidRPr="00D974FD">
        <w:rPr>
          <w:i/>
        </w:rPr>
        <w:t>Instagram</w:t>
      </w:r>
      <w:r w:rsidR="00443B16">
        <w:t xml:space="preserve"> was mentioned 50% more often than all the other software combined.</w:t>
      </w:r>
      <w:r>
        <w:t xml:space="preserve">  </w:t>
      </w:r>
      <w:r>
        <w:lastRenderedPageBreak/>
        <w:t xml:space="preserve">Everything else was in single digits, starting with </w:t>
      </w:r>
      <w:r w:rsidRPr="00D974FD">
        <w:rPr>
          <w:i/>
        </w:rPr>
        <w:t>Periscope</w:t>
      </w:r>
      <w:r>
        <w:t xml:space="preserve">, then </w:t>
      </w:r>
      <w:r w:rsidRPr="00D974FD">
        <w:rPr>
          <w:i/>
        </w:rPr>
        <w:t>YouTube</w:t>
      </w:r>
      <w:r>
        <w:t xml:space="preserve">, then </w:t>
      </w:r>
      <w:r w:rsidRPr="00D974FD">
        <w:rPr>
          <w:i/>
        </w:rPr>
        <w:t>Snapchat</w:t>
      </w:r>
      <w:r>
        <w:t>, then everything else.</w:t>
      </w:r>
      <w:r w:rsidR="00574B14">
        <w:t xml:space="preserve">  A number of the NPR affiliates mentioned </w:t>
      </w:r>
      <w:r w:rsidR="00574B14" w:rsidRPr="00D974FD">
        <w:rPr>
          <w:i/>
        </w:rPr>
        <w:t>NPR One</w:t>
      </w:r>
      <w:r w:rsidR="00574B14">
        <w:t>.</w:t>
      </w:r>
    </w:p>
    <w:p w:rsidR="00B6435F" w:rsidRDefault="00B6435F" w:rsidP="003A46FA">
      <w:pPr>
        <w:spacing w:line="360" w:lineRule="auto"/>
      </w:pPr>
    </w:p>
    <w:p w:rsidR="00BB1DE4" w:rsidRPr="005B5B77" w:rsidRDefault="004B4993" w:rsidP="00BB1DE4">
      <w:pPr>
        <w:spacing w:line="360" w:lineRule="auto"/>
        <w:rPr>
          <w:b/>
        </w:rPr>
      </w:pPr>
      <w:r>
        <w:rPr>
          <w:b/>
        </w:rPr>
        <w:t>A</w:t>
      </w:r>
      <w:r w:rsidR="00BB1DE4">
        <w:rPr>
          <w:b/>
        </w:rPr>
        <w:t>pps</w:t>
      </w:r>
    </w:p>
    <w:p w:rsidR="00BB1DE4" w:rsidRDefault="00BB1DE4" w:rsidP="00BB1DE4">
      <w:pPr>
        <w:spacing w:line="360" w:lineRule="auto"/>
      </w:pPr>
    </w:p>
    <w:p w:rsidR="00BB1DE4" w:rsidRDefault="00BB1DE4" w:rsidP="00BB1DE4">
      <w:pPr>
        <w:spacing w:line="360" w:lineRule="auto"/>
      </w:pPr>
      <w:r>
        <w:t xml:space="preserve">The percentage of </w:t>
      </w:r>
      <w:r w:rsidRPr="001F2789">
        <w:rPr>
          <w:b/>
        </w:rPr>
        <w:t>TV</w:t>
      </w:r>
      <w:r>
        <w:t xml:space="preserve"> stations with apps </w:t>
      </w:r>
      <w:r w:rsidR="009A214B">
        <w:t>rose to 93.1% this year – up more than 5 points from a year ago.  T</w:t>
      </w:r>
      <w:r>
        <w:t xml:space="preserve">he bigger the staff, the more likely that the station had one or more apps.  The average station had </w:t>
      </w:r>
      <w:r w:rsidR="009A214B">
        <w:t>2</w:t>
      </w:r>
      <w:r>
        <w:t xml:space="preserve"> apps and the median was 2.  That's </w:t>
      </w:r>
      <w:r w:rsidR="009A214B">
        <w:t>up 0.2 on average, although the median remained the same</w:t>
      </w:r>
      <w:r>
        <w:t xml:space="preserve">.  The top station had </w:t>
      </w:r>
      <w:r w:rsidR="009A214B">
        <w:t>6</w:t>
      </w:r>
      <w:r>
        <w:t xml:space="preserve"> apps</w:t>
      </w:r>
      <w:r w:rsidR="009A214B">
        <w:t xml:space="preserve">, and quite a few had that number.  </w:t>
      </w:r>
      <w:r>
        <w:t xml:space="preserve">Only </w:t>
      </w:r>
      <w:r w:rsidR="009A214B">
        <w:t xml:space="preserve">3.1% </w:t>
      </w:r>
      <w:r>
        <w:t xml:space="preserve">of stations charged for apps.  That's </w:t>
      </w:r>
      <w:r w:rsidR="009A214B">
        <w:t>up one from last year but down from 6% two years ago.</w:t>
      </w:r>
    </w:p>
    <w:p w:rsidR="00A31F03" w:rsidRDefault="00A31F03" w:rsidP="00BB1DE4">
      <w:pPr>
        <w:spacing w:line="360" w:lineRule="auto"/>
      </w:pPr>
    </w:p>
    <w:p w:rsidR="000C32CC" w:rsidRDefault="00A31F03" w:rsidP="00BB1DE4">
      <w:pPr>
        <w:spacing w:line="360" w:lineRule="auto"/>
      </w:pPr>
      <w:r>
        <w:t>S</w:t>
      </w:r>
      <w:r w:rsidR="000C32CC">
        <w:t xml:space="preserve">urprisingly, maybe astonishingly, the percentage of </w:t>
      </w:r>
      <w:r w:rsidR="000C32CC" w:rsidRPr="001F2789">
        <w:rPr>
          <w:b/>
        </w:rPr>
        <w:t xml:space="preserve">radio </w:t>
      </w:r>
      <w:r w:rsidR="000C32CC">
        <w:t>stations with apps actually fell slightly from last year</w:t>
      </w:r>
      <w:r>
        <w:t xml:space="preserve">, </w:t>
      </w:r>
      <w:r w:rsidR="000C32CC">
        <w:t xml:space="preserve">from 49.7% to 48.8%.  It’s not much of a drop, but it took place when I’d have expected another year of big growth.  The average station </w:t>
      </w:r>
      <w:r>
        <w:t xml:space="preserve">is </w:t>
      </w:r>
      <w:r w:rsidR="000C32CC">
        <w:t>at 0.9 apps (again), but the median (typical) number remained at zero.  Smaller groups, smaller newsrooms and, especially, smaller markets kept the number down.  Non-commercial stations were more likely to have apps than commercial stations</w:t>
      </w:r>
      <w:r w:rsidR="001F2789">
        <w:t>,</w:t>
      </w:r>
      <w:r w:rsidR="000C32CC">
        <w:t xml:space="preserve"> but non-commercial stations tended to have fewer apps per station than commercial stations.  The maximum number of apps in this year’s </w:t>
      </w:r>
      <w:r w:rsidR="002844CE">
        <w:t xml:space="preserve">radio </w:t>
      </w:r>
      <w:r w:rsidR="000C32CC">
        <w:t xml:space="preserve">survey was 7.  One station reported charging for its app … but it’s probably more likely that </w:t>
      </w:r>
      <w:r w:rsidR="00721D3C">
        <w:t>they misread the question or answer.</w:t>
      </w:r>
    </w:p>
    <w:p w:rsidR="000C32CC" w:rsidRDefault="000C32CC" w:rsidP="00BB1DE4">
      <w:pPr>
        <w:spacing w:line="360" w:lineRule="auto"/>
      </w:pPr>
    </w:p>
    <w:p w:rsidR="004740DB" w:rsidRDefault="004740DB" w:rsidP="00BB1DE4">
      <w:pPr>
        <w:spacing w:line="360" w:lineRule="auto"/>
      </w:pPr>
      <w:r>
        <w:t xml:space="preserve">Note that there’s a fuzzy dividing line between information in this Mobile/Social Media article and the article on the </w:t>
      </w:r>
      <w:r w:rsidR="002844CE">
        <w:t>w</w:t>
      </w:r>
      <w:r>
        <w:t>eb … so please be sure and check out both.</w:t>
      </w:r>
    </w:p>
    <w:p w:rsidR="004740DB" w:rsidRDefault="004740DB" w:rsidP="00BB1DE4">
      <w:pPr>
        <w:spacing w:line="360" w:lineRule="auto"/>
      </w:pPr>
    </w:p>
    <w:p w:rsidR="00C053B0" w:rsidRDefault="00C053B0" w:rsidP="003A46FA">
      <w:pPr>
        <w:spacing w:line="360" w:lineRule="auto"/>
        <w:rPr>
          <w:bCs/>
        </w:rPr>
      </w:pPr>
    </w:p>
    <w:p w:rsidR="00091E1A" w:rsidRPr="00EE3C74" w:rsidRDefault="00091E1A" w:rsidP="00091E1A">
      <w:pPr>
        <w:rPr>
          <w:b/>
          <w:bCs/>
        </w:rPr>
      </w:pPr>
      <w:r w:rsidRPr="00EE3C74">
        <w:rPr>
          <w:b/>
          <w:bCs/>
          <w:i/>
          <w:iCs/>
        </w:rPr>
        <w:t xml:space="preserve">Bob Papper is </w:t>
      </w:r>
      <w:r>
        <w:rPr>
          <w:b/>
          <w:bCs/>
          <w:i/>
          <w:iCs/>
        </w:rPr>
        <w:t xml:space="preserve">Emeritus </w:t>
      </w:r>
      <w:r w:rsidRPr="00EE3C74">
        <w:rPr>
          <w:b/>
          <w:bCs/>
          <w:i/>
          <w:iCs/>
        </w:rPr>
        <w:t xml:space="preserve">Distinguished Professor of Journalism at Hofstra University and has worked extensively in radio and TV news.  This research was supported by the </w:t>
      </w:r>
      <w:r>
        <w:rPr>
          <w:b/>
          <w:bCs/>
          <w:i/>
          <w:iCs/>
        </w:rPr>
        <w:t xml:space="preserve">Lawrence Herbert </w:t>
      </w:r>
      <w:r w:rsidRPr="00EE3C74">
        <w:rPr>
          <w:b/>
          <w:bCs/>
          <w:i/>
          <w:iCs/>
        </w:rPr>
        <w:t>School of Communication at Hofstra University and the Radio Television Digital News Association.</w:t>
      </w:r>
    </w:p>
    <w:p w:rsidR="00091E1A" w:rsidRPr="00EE3C74" w:rsidRDefault="00091E1A" w:rsidP="00091E1A"/>
    <w:p w:rsidR="00091E1A" w:rsidRPr="00EE3C74" w:rsidRDefault="00091E1A" w:rsidP="00091E1A"/>
    <w:p w:rsidR="00091E1A" w:rsidRPr="00EE3C74" w:rsidRDefault="00091E1A" w:rsidP="00091E1A">
      <w:pPr>
        <w:outlineLvl w:val="0"/>
      </w:pPr>
      <w:r w:rsidRPr="00EE3C74">
        <w:rPr>
          <w:b/>
          <w:bCs/>
        </w:rPr>
        <w:t>About the Survey</w:t>
      </w:r>
    </w:p>
    <w:p w:rsidR="00091E1A" w:rsidRPr="00EE3C74" w:rsidRDefault="00091E1A" w:rsidP="00091E1A"/>
    <w:p w:rsidR="00DB03A1" w:rsidRPr="001540AE" w:rsidRDefault="00DB03A1" w:rsidP="00DB03A1">
      <w:r w:rsidRPr="001540AE">
        <w:t>The RTDNA/Hofstra University Survey was conducted in the fourth quarter of 201</w:t>
      </w:r>
      <w:r>
        <w:t>5</w:t>
      </w:r>
      <w:r w:rsidRPr="001540AE">
        <w:t xml:space="preserve"> among all 1,68</w:t>
      </w:r>
      <w:r>
        <w:t>1</w:t>
      </w:r>
      <w:r w:rsidRPr="001540AE">
        <w:t xml:space="preserve"> operating, non-satellite television stations and a random sample of </w:t>
      </w:r>
      <w:r>
        <w:t xml:space="preserve">4,037 </w:t>
      </w:r>
      <w:r w:rsidRPr="001540AE">
        <w:t>radio stations.  Valid responses came from 1,28</w:t>
      </w:r>
      <w:r>
        <w:t>6</w:t>
      </w:r>
      <w:r w:rsidRPr="001540AE">
        <w:t xml:space="preserve"> television stations (</w:t>
      </w:r>
      <w:r>
        <w:t>76.5</w:t>
      </w:r>
      <w:r w:rsidRPr="001540AE">
        <w:t xml:space="preserve">%) and </w:t>
      </w:r>
      <w:r>
        <w:t xml:space="preserve">484 </w:t>
      </w:r>
      <w:r w:rsidRPr="001540AE">
        <w:t xml:space="preserve">radio news directors and general managers representing </w:t>
      </w:r>
      <w:r>
        <w:t xml:space="preserve">1,316 </w:t>
      </w:r>
      <w:r w:rsidRPr="001540AE">
        <w:t>radio stations.</w:t>
      </w:r>
    </w:p>
    <w:p w:rsidR="00DB03A1" w:rsidRPr="00F83A3F" w:rsidRDefault="00DB03A1" w:rsidP="00DB03A1">
      <w:pPr>
        <w:tabs>
          <w:tab w:val="left" w:pos="9360"/>
        </w:tabs>
      </w:pPr>
      <w:r w:rsidRPr="001540AE">
        <w:lastRenderedPageBreak/>
        <w:t>Some data sets (e.g. the number of TV stations originating local news, getting it from others and women TV news directors) are based on a complete census and are not projected from a smaller sample.</w:t>
      </w:r>
    </w:p>
    <w:p w:rsidR="00C84FA3" w:rsidRPr="00EE3C74" w:rsidRDefault="00C84FA3" w:rsidP="00C84FA3"/>
    <w:p w:rsidR="00C84FA3" w:rsidRDefault="00C84FA3" w:rsidP="00C84FA3">
      <w:pPr>
        <w:tabs>
          <w:tab w:val="left" w:pos="9360"/>
        </w:tabs>
        <w:spacing w:line="480" w:lineRule="auto"/>
      </w:pPr>
    </w:p>
    <w:p w:rsidR="00091E1A" w:rsidRPr="00F83A3F" w:rsidRDefault="00091E1A" w:rsidP="00C84FA3"/>
    <w:sectPr w:rsidR="00091E1A" w:rsidRPr="00F83A3F"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45440"/>
    <w:multiLevelType w:val="hybridMultilevel"/>
    <w:tmpl w:val="E0DE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10CD"/>
    <w:multiLevelType w:val="hybridMultilevel"/>
    <w:tmpl w:val="1936B4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27A6D08"/>
    <w:multiLevelType w:val="hybridMultilevel"/>
    <w:tmpl w:val="6D4C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E6E26"/>
    <w:multiLevelType w:val="hybridMultilevel"/>
    <w:tmpl w:val="FFF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B55E5"/>
    <w:multiLevelType w:val="hybridMultilevel"/>
    <w:tmpl w:val="D64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A46FA"/>
    <w:rsid w:val="00002FDD"/>
    <w:rsid w:val="00003FE4"/>
    <w:rsid w:val="0000472D"/>
    <w:rsid w:val="000051BD"/>
    <w:rsid w:val="000072AB"/>
    <w:rsid w:val="00010CEE"/>
    <w:rsid w:val="0001285B"/>
    <w:rsid w:val="00013B1D"/>
    <w:rsid w:val="000162E5"/>
    <w:rsid w:val="00036450"/>
    <w:rsid w:val="000476BD"/>
    <w:rsid w:val="0005134E"/>
    <w:rsid w:val="00051F16"/>
    <w:rsid w:val="00056564"/>
    <w:rsid w:val="00056A8B"/>
    <w:rsid w:val="00056FA0"/>
    <w:rsid w:val="00063A55"/>
    <w:rsid w:val="000728F7"/>
    <w:rsid w:val="00090EF3"/>
    <w:rsid w:val="00091E1A"/>
    <w:rsid w:val="000953B6"/>
    <w:rsid w:val="000B15D7"/>
    <w:rsid w:val="000C32CC"/>
    <w:rsid w:val="000C5BE4"/>
    <w:rsid w:val="000C79FB"/>
    <w:rsid w:val="000D448F"/>
    <w:rsid w:val="000F0B2F"/>
    <w:rsid w:val="000F258B"/>
    <w:rsid w:val="001009BC"/>
    <w:rsid w:val="001109F4"/>
    <w:rsid w:val="001216E7"/>
    <w:rsid w:val="0012170A"/>
    <w:rsid w:val="00142946"/>
    <w:rsid w:val="0014676F"/>
    <w:rsid w:val="0015330E"/>
    <w:rsid w:val="001659C1"/>
    <w:rsid w:val="001739E9"/>
    <w:rsid w:val="00173E69"/>
    <w:rsid w:val="0017608B"/>
    <w:rsid w:val="00190D1E"/>
    <w:rsid w:val="001912AD"/>
    <w:rsid w:val="0019138E"/>
    <w:rsid w:val="001A19BF"/>
    <w:rsid w:val="001B0E52"/>
    <w:rsid w:val="001C244C"/>
    <w:rsid w:val="001C33CE"/>
    <w:rsid w:val="001D10AE"/>
    <w:rsid w:val="001D5204"/>
    <w:rsid w:val="001D63A3"/>
    <w:rsid w:val="001D7F7A"/>
    <w:rsid w:val="001E1500"/>
    <w:rsid w:val="001E160D"/>
    <w:rsid w:val="001F2789"/>
    <w:rsid w:val="001F2F42"/>
    <w:rsid w:val="0020030D"/>
    <w:rsid w:val="00204CD7"/>
    <w:rsid w:val="00212DD4"/>
    <w:rsid w:val="00237C37"/>
    <w:rsid w:val="0024660B"/>
    <w:rsid w:val="002548CA"/>
    <w:rsid w:val="0026378E"/>
    <w:rsid w:val="002654B7"/>
    <w:rsid w:val="002844CE"/>
    <w:rsid w:val="0028790E"/>
    <w:rsid w:val="00287C23"/>
    <w:rsid w:val="0029371F"/>
    <w:rsid w:val="00293A1C"/>
    <w:rsid w:val="002B7936"/>
    <w:rsid w:val="002C3E11"/>
    <w:rsid w:val="002E1ABD"/>
    <w:rsid w:val="002E6245"/>
    <w:rsid w:val="002F4B6A"/>
    <w:rsid w:val="00302710"/>
    <w:rsid w:val="00315043"/>
    <w:rsid w:val="00320558"/>
    <w:rsid w:val="00331416"/>
    <w:rsid w:val="00334B79"/>
    <w:rsid w:val="00340B10"/>
    <w:rsid w:val="00343859"/>
    <w:rsid w:val="003450B2"/>
    <w:rsid w:val="00350C9B"/>
    <w:rsid w:val="00354FCF"/>
    <w:rsid w:val="00361B27"/>
    <w:rsid w:val="003640A1"/>
    <w:rsid w:val="003660A3"/>
    <w:rsid w:val="003722DE"/>
    <w:rsid w:val="00383CC1"/>
    <w:rsid w:val="00395DB2"/>
    <w:rsid w:val="003977DB"/>
    <w:rsid w:val="003977EC"/>
    <w:rsid w:val="003A46FA"/>
    <w:rsid w:val="003C3C09"/>
    <w:rsid w:val="003D0876"/>
    <w:rsid w:val="003D33CC"/>
    <w:rsid w:val="003D547A"/>
    <w:rsid w:val="003E42DF"/>
    <w:rsid w:val="003F191E"/>
    <w:rsid w:val="003F565F"/>
    <w:rsid w:val="00406484"/>
    <w:rsid w:val="00406EB5"/>
    <w:rsid w:val="00417FFE"/>
    <w:rsid w:val="004231F1"/>
    <w:rsid w:val="00441DDB"/>
    <w:rsid w:val="00443B16"/>
    <w:rsid w:val="00467620"/>
    <w:rsid w:val="004740DB"/>
    <w:rsid w:val="0047456B"/>
    <w:rsid w:val="00477C89"/>
    <w:rsid w:val="00481DAD"/>
    <w:rsid w:val="004A4F0E"/>
    <w:rsid w:val="004B4993"/>
    <w:rsid w:val="004D389B"/>
    <w:rsid w:val="004E31D3"/>
    <w:rsid w:val="004F1F47"/>
    <w:rsid w:val="00506728"/>
    <w:rsid w:val="00507DA0"/>
    <w:rsid w:val="00510573"/>
    <w:rsid w:val="00512028"/>
    <w:rsid w:val="00525793"/>
    <w:rsid w:val="00525D87"/>
    <w:rsid w:val="00533772"/>
    <w:rsid w:val="005418CC"/>
    <w:rsid w:val="005445A8"/>
    <w:rsid w:val="00574B14"/>
    <w:rsid w:val="00576372"/>
    <w:rsid w:val="0059205D"/>
    <w:rsid w:val="00593076"/>
    <w:rsid w:val="005958E2"/>
    <w:rsid w:val="005A0D22"/>
    <w:rsid w:val="005A5A8F"/>
    <w:rsid w:val="005B273D"/>
    <w:rsid w:val="005B42D2"/>
    <w:rsid w:val="005C3C00"/>
    <w:rsid w:val="005D70BF"/>
    <w:rsid w:val="005D7A05"/>
    <w:rsid w:val="00611CC8"/>
    <w:rsid w:val="00613E95"/>
    <w:rsid w:val="00623719"/>
    <w:rsid w:val="00641948"/>
    <w:rsid w:val="00652FBC"/>
    <w:rsid w:val="0065367E"/>
    <w:rsid w:val="00660851"/>
    <w:rsid w:val="006610E9"/>
    <w:rsid w:val="0066415B"/>
    <w:rsid w:val="00664EB2"/>
    <w:rsid w:val="0067150F"/>
    <w:rsid w:val="00673EDD"/>
    <w:rsid w:val="00675F45"/>
    <w:rsid w:val="00681190"/>
    <w:rsid w:val="00683E49"/>
    <w:rsid w:val="0068747E"/>
    <w:rsid w:val="00692BE0"/>
    <w:rsid w:val="00696E29"/>
    <w:rsid w:val="006A1298"/>
    <w:rsid w:val="006C50BC"/>
    <w:rsid w:val="006E19E4"/>
    <w:rsid w:val="006E1A0E"/>
    <w:rsid w:val="006E555C"/>
    <w:rsid w:val="006F20D2"/>
    <w:rsid w:val="00707FA0"/>
    <w:rsid w:val="0071247E"/>
    <w:rsid w:val="00716286"/>
    <w:rsid w:val="007170B4"/>
    <w:rsid w:val="00721064"/>
    <w:rsid w:val="00721D3C"/>
    <w:rsid w:val="00721D8B"/>
    <w:rsid w:val="00731FC5"/>
    <w:rsid w:val="00734B14"/>
    <w:rsid w:val="007541DC"/>
    <w:rsid w:val="00764E9C"/>
    <w:rsid w:val="007656F3"/>
    <w:rsid w:val="00767649"/>
    <w:rsid w:val="007716EF"/>
    <w:rsid w:val="0077239E"/>
    <w:rsid w:val="00773996"/>
    <w:rsid w:val="00777006"/>
    <w:rsid w:val="00784041"/>
    <w:rsid w:val="0079266F"/>
    <w:rsid w:val="0079417C"/>
    <w:rsid w:val="007C1690"/>
    <w:rsid w:val="007C351F"/>
    <w:rsid w:val="007C5064"/>
    <w:rsid w:val="007D33C5"/>
    <w:rsid w:val="007D676A"/>
    <w:rsid w:val="007E3098"/>
    <w:rsid w:val="007F031D"/>
    <w:rsid w:val="007F74B4"/>
    <w:rsid w:val="00804857"/>
    <w:rsid w:val="00806935"/>
    <w:rsid w:val="00812341"/>
    <w:rsid w:val="0081723A"/>
    <w:rsid w:val="008200DF"/>
    <w:rsid w:val="00824D0D"/>
    <w:rsid w:val="00826860"/>
    <w:rsid w:val="00834CA4"/>
    <w:rsid w:val="0084462F"/>
    <w:rsid w:val="008455AA"/>
    <w:rsid w:val="00847CE3"/>
    <w:rsid w:val="008615D1"/>
    <w:rsid w:val="008621EA"/>
    <w:rsid w:val="008B02D6"/>
    <w:rsid w:val="008B041E"/>
    <w:rsid w:val="008C33A1"/>
    <w:rsid w:val="008D3A68"/>
    <w:rsid w:val="008D74C2"/>
    <w:rsid w:val="008D79DF"/>
    <w:rsid w:val="008E59DF"/>
    <w:rsid w:val="008F56F9"/>
    <w:rsid w:val="0090115B"/>
    <w:rsid w:val="00907D75"/>
    <w:rsid w:val="00910529"/>
    <w:rsid w:val="00910B5C"/>
    <w:rsid w:val="009110A2"/>
    <w:rsid w:val="009169F2"/>
    <w:rsid w:val="00925485"/>
    <w:rsid w:val="00936ACD"/>
    <w:rsid w:val="00936CDB"/>
    <w:rsid w:val="009421E5"/>
    <w:rsid w:val="00964701"/>
    <w:rsid w:val="00970B63"/>
    <w:rsid w:val="00990AFA"/>
    <w:rsid w:val="0099686A"/>
    <w:rsid w:val="009A214B"/>
    <w:rsid w:val="009A3D71"/>
    <w:rsid w:val="009B4A09"/>
    <w:rsid w:val="009B57DD"/>
    <w:rsid w:val="009D02BD"/>
    <w:rsid w:val="009D048D"/>
    <w:rsid w:val="009D2A10"/>
    <w:rsid w:val="009E0479"/>
    <w:rsid w:val="009E3C8E"/>
    <w:rsid w:val="009F1D56"/>
    <w:rsid w:val="009F3C0D"/>
    <w:rsid w:val="00A001A9"/>
    <w:rsid w:val="00A0567B"/>
    <w:rsid w:val="00A12D13"/>
    <w:rsid w:val="00A2062D"/>
    <w:rsid w:val="00A24E69"/>
    <w:rsid w:val="00A304C1"/>
    <w:rsid w:val="00A31F03"/>
    <w:rsid w:val="00A40E18"/>
    <w:rsid w:val="00A45875"/>
    <w:rsid w:val="00A46739"/>
    <w:rsid w:val="00A53D22"/>
    <w:rsid w:val="00A54D3D"/>
    <w:rsid w:val="00A67265"/>
    <w:rsid w:val="00A72A50"/>
    <w:rsid w:val="00A734A9"/>
    <w:rsid w:val="00A809E6"/>
    <w:rsid w:val="00A84B8C"/>
    <w:rsid w:val="00A918D3"/>
    <w:rsid w:val="00A9660C"/>
    <w:rsid w:val="00AA3CEC"/>
    <w:rsid w:val="00AB39E3"/>
    <w:rsid w:val="00AB5CC7"/>
    <w:rsid w:val="00AB5D0B"/>
    <w:rsid w:val="00AC2B16"/>
    <w:rsid w:val="00AC7574"/>
    <w:rsid w:val="00AC7932"/>
    <w:rsid w:val="00AD1C66"/>
    <w:rsid w:val="00AD4BEF"/>
    <w:rsid w:val="00AE09C6"/>
    <w:rsid w:val="00AE190E"/>
    <w:rsid w:val="00B260CF"/>
    <w:rsid w:val="00B26D9D"/>
    <w:rsid w:val="00B40583"/>
    <w:rsid w:val="00B50F7D"/>
    <w:rsid w:val="00B554A0"/>
    <w:rsid w:val="00B55D9A"/>
    <w:rsid w:val="00B60E70"/>
    <w:rsid w:val="00B6435F"/>
    <w:rsid w:val="00B67FD1"/>
    <w:rsid w:val="00B726AD"/>
    <w:rsid w:val="00B75FEB"/>
    <w:rsid w:val="00B80BE2"/>
    <w:rsid w:val="00BA71E7"/>
    <w:rsid w:val="00BB10AE"/>
    <w:rsid w:val="00BB1DE4"/>
    <w:rsid w:val="00BB3E9D"/>
    <w:rsid w:val="00BB4398"/>
    <w:rsid w:val="00BB4541"/>
    <w:rsid w:val="00BB6EA4"/>
    <w:rsid w:val="00BC1B23"/>
    <w:rsid w:val="00BD370C"/>
    <w:rsid w:val="00BD6181"/>
    <w:rsid w:val="00BE2799"/>
    <w:rsid w:val="00BE2BC2"/>
    <w:rsid w:val="00C053B0"/>
    <w:rsid w:val="00C05994"/>
    <w:rsid w:val="00C1337E"/>
    <w:rsid w:val="00C21F38"/>
    <w:rsid w:val="00C233C4"/>
    <w:rsid w:val="00C26CAE"/>
    <w:rsid w:val="00C40394"/>
    <w:rsid w:val="00C41377"/>
    <w:rsid w:val="00C444CC"/>
    <w:rsid w:val="00C47348"/>
    <w:rsid w:val="00C50C34"/>
    <w:rsid w:val="00C567DB"/>
    <w:rsid w:val="00C60EDF"/>
    <w:rsid w:val="00C615A2"/>
    <w:rsid w:val="00C76EE9"/>
    <w:rsid w:val="00C83F21"/>
    <w:rsid w:val="00C83F58"/>
    <w:rsid w:val="00C84FA3"/>
    <w:rsid w:val="00C850E8"/>
    <w:rsid w:val="00C96A5D"/>
    <w:rsid w:val="00CB36A2"/>
    <w:rsid w:val="00CF1249"/>
    <w:rsid w:val="00CF6182"/>
    <w:rsid w:val="00CF7CC7"/>
    <w:rsid w:val="00D04929"/>
    <w:rsid w:val="00D13909"/>
    <w:rsid w:val="00D22658"/>
    <w:rsid w:val="00D27943"/>
    <w:rsid w:val="00D352AC"/>
    <w:rsid w:val="00D474A6"/>
    <w:rsid w:val="00D50866"/>
    <w:rsid w:val="00D54CFB"/>
    <w:rsid w:val="00D574EE"/>
    <w:rsid w:val="00D57E8B"/>
    <w:rsid w:val="00D729B1"/>
    <w:rsid w:val="00D8205E"/>
    <w:rsid w:val="00D8478B"/>
    <w:rsid w:val="00D974FD"/>
    <w:rsid w:val="00DA59F9"/>
    <w:rsid w:val="00DB03A1"/>
    <w:rsid w:val="00DB481D"/>
    <w:rsid w:val="00DD530E"/>
    <w:rsid w:val="00DE5B51"/>
    <w:rsid w:val="00DF6CE7"/>
    <w:rsid w:val="00DF7E3C"/>
    <w:rsid w:val="00E00916"/>
    <w:rsid w:val="00E067F8"/>
    <w:rsid w:val="00E24275"/>
    <w:rsid w:val="00E34FE4"/>
    <w:rsid w:val="00E359B0"/>
    <w:rsid w:val="00E44011"/>
    <w:rsid w:val="00E527A0"/>
    <w:rsid w:val="00E53452"/>
    <w:rsid w:val="00E54456"/>
    <w:rsid w:val="00E54F34"/>
    <w:rsid w:val="00E60AE5"/>
    <w:rsid w:val="00E624D5"/>
    <w:rsid w:val="00E62CD6"/>
    <w:rsid w:val="00E65444"/>
    <w:rsid w:val="00E7340F"/>
    <w:rsid w:val="00E76535"/>
    <w:rsid w:val="00E93CFB"/>
    <w:rsid w:val="00EA3329"/>
    <w:rsid w:val="00EB027B"/>
    <w:rsid w:val="00EB22EF"/>
    <w:rsid w:val="00EB6CCE"/>
    <w:rsid w:val="00EC7FA9"/>
    <w:rsid w:val="00EE4600"/>
    <w:rsid w:val="00EF02E7"/>
    <w:rsid w:val="00EF26F8"/>
    <w:rsid w:val="00EF44E1"/>
    <w:rsid w:val="00F00219"/>
    <w:rsid w:val="00F02C82"/>
    <w:rsid w:val="00F05044"/>
    <w:rsid w:val="00F10060"/>
    <w:rsid w:val="00F17099"/>
    <w:rsid w:val="00F26156"/>
    <w:rsid w:val="00F264F8"/>
    <w:rsid w:val="00F430A3"/>
    <w:rsid w:val="00F4431C"/>
    <w:rsid w:val="00F45556"/>
    <w:rsid w:val="00F52DDD"/>
    <w:rsid w:val="00F55C2D"/>
    <w:rsid w:val="00F62897"/>
    <w:rsid w:val="00F65B7C"/>
    <w:rsid w:val="00F65DAC"/>
    <w:rsid w:val="00F81154"/>
    <w:rsid w:val="00F878F9"/>
    <w:rsid w:val="00F90F52"/>
    <w:rsid w:val="00F92183"/>
    <w:rsid w:val="00F9728A"/>
    <w:rsid w:val="00FA14B5"/>
    <w:rsid w:val="00FC1D22"/>
    <w:rsid w:val="00FC4CD4"/>
    <w:rsid w:val="00FE3B35"/>
    <w:rsid w:val="00FF0E2E"/>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82EBD-DF50-4624-80F6-BE8AC115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rFonts w:eastAsiaTheme="majorEastAsia"/>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rPr>
      <w:rFonts w:eastAsiaTheme="majorEastAsia"/>
      <w:sz w:val="24"/>
      <w:szCs w:val="24"/>
    </w:rPr>
  </w:style>
  <w:style w:type="paragraph" w:styleId="ListParagraph">
    <w:name w:val="List Paragraph"/>
    <w:basedOn w:val="Normal"/>
    <w:uiPriority w:val="34"/>
    <w:qFormat/>
    <w:rsid w:val="00E527A0"/>
    <w:pPr>
      <w:ind w:left="720"/>
      <w:contextualSpacing/>
    </w:pPr>
  </w:style>
  <w:style w:type="paragraph" w:styleId="BalloonText">
    <w:name w:val="Balloon Text"/>
    <w:basedOn w:val="Normal"/>
    <w:link w:val="BalloonTextChar"/>
    <w:uiPriority w:val="99"/>
    <w:semiHidden/>
    <w:unhideWhenUsed/>
    <w:rsid w:val="00C053B0"/>
    <w:rPr>
      <w:rFonts w:ascii="Tahoma" w:hAnsi="Tahoma" w:cs="Tahoma"/>
      <w:sz w:val="16"/>
      <w:szCs w:val="16"/>
    </w:rPr>
  </w:style>
  <w:style w:type="character" w:customStyle="1" w:styleId="BalloonTextChar">
    <w:name w:val="Balloon Text Char"/>
    <w:basedOn w:val="DefaultParagraphFont"/>
    <w:link w:val="BalloonText"/>
    <w:uiPriority w:val="99"/>
    <w:semiHidden/>
    <w:rsid w:val="00C05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2EDF-2078-4A61-AD4F-5A928A5D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2018-04-12T22:05:00Z</dcterms:created>
  <dcterms:modified xsi:type="dcterms:W3CDTF">2018-04-12T22:05:00Z</dcterms:modified>
</cp:coreProperties>
</file>