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A3726" w14:textId="34644930" w:rsidR="00994516" w:rsidRDefault="00994516" w:rsidP="00813CCD">
      <w:pPr>
        <w:rPr>
          <w:b/>
        </w:rPr>
      </w:pPr>
      <w:bookmarkStart w:id="0" w:name="_GoBack"/>
      <w:bookmarkEnd w:id="0"/>
      <w:r>
        <w:rPr>
          <w:b/>
        </w:rPr>
        <w:t xml:space="preserve">What’s Going On with Radio and Social </w:t>
      </w:r>
      <w:proofErr w:type="gramStart"/>
      <w:r>
        <w:rPr>
          <w:b/>
        </w:rPr>
        <w:t>Media</w:t>
      </w:r>
      <w:proofErr w:type="gramEnd"/>
    </w:p>
    <w:p w14:paraId="49AC99D8" w14:textId="3E6CD6A9" w:rsidR="00994516" w:rsidRPr="00994516" w:rsidRDefault="00994516" w:rsidP="00813CCD">
      <w:pPr>
        <w:rPr>
          <w:b/>
        </w:rPr>
      </w:pPr>
      <w:proofErr w:type="gramStart"/>
      <w:r>
        <w:rPr>
          <w:b/>
        </w:rPr>
        <w:t>by</w:t>
      </w:r>
      <w:proofErr w:type="gramEnd"/>
      <w:r>
        <w:rPr>
          <w:b/>
        </w:rPr>
        <w:t xml:space="preserve"> Bob Papper</w:t>
      </w:r>
    </w:p>
    <w:p w14:paraId="69429806" w14:textId="77777777" w:rsidR="00994516" w:rsidRDefault="00994516" w:rsidP="00813CCD"/>
    <w:p w14:paraId="3ACF1B9C" w14:textId="77777777" w:rsidR="00994516" w:rsidRDefault="00994516" w:rsidP="00813CCD"/>
    <w:p w14:paraId="4012D0CB" w14:textId="2A7702C8" w:rsidR="00F50A39" w:rsidRDefault="00994516" w:rsidP="00813CCD">
      <w:r>
        <w:t xml:space="preserve">The latest RTDNA/Hofstra University Survey found a fair amount of radio station activity with social media, although it’s way behind TV.  </w:t>
      </w:r>
      <w:r w:rsidR="00F50A39">
        <w:t xml:space="preserve">New efforts in social media in </w:t>
      </w:r>
      <w:r w:rsidR="00F50A39" w:rsidRPr="00994516">
        <w:t xml:space="preserve">radio </w:t>
      </w:r>
      <w:r>
        <w:t>edged up by two points to 43.4%</w:t>
      </w:r>
      <w:r w:rsidR="00F50A39">
        <w:t xml:space="preserve">.  Stations with the biggest staffs, in the largest markets, and non-commercial stations led the way.  </w:t>
      </w:r>
    </w:p>
    <w:p w14:paraId="2CE0C28E" w14:textId="77777777" w:rsidR="00F50A39" w:rsidRDefault="00F50A39" w:rsidP="00813CCD"/>
    <w:p w14:paraId="67967497" w14:textId="77777777" w:rsidR="00813CCD" w:rsidRPr="006F53C1" w:rsidRDefault="00813CCD" w:rsidP="00813CCD">
      <w:pPr>
        <w:rPr>
          <w:b/>
        </w:rPr>
      </w:pPr>
      <w:r w:rsidRPr="006F53C1">
        <w:rPr>
          <w:b/>
        </w:rPr>
        <w:t>What's the most important new thing you started doing with social media</w:t>
      </w:r>
      <w:r>
        <w:rPr>
          <w:b/>
        </w:rPr>
        <w:t xml:space="preserve"> this past year</w:t>
      </w:r>
      <w:r w:rsidRPr="006F53C1">
        <w:rPr>
          <w:b/>
        </w:rPr>
        <w:t xml:space="preserve">?  </w:t>
      </w:r>
    </w:p>
    <w:p w14:paraId="447214D8" w14:textId="77777777" w:rsidR="00813CCD" w:rsidRDefault="00813CCD" w:rsidP="00813CCD"/>
    <w:p w14:paraId="45948E03" w14:textId="046ED0B6" w:rsidR="00F50A39" w:rsidRPr="0063570F" w:rsidRDefault="00F50A39" w:rsidP="00813CCD">
      <w:r w:rsidRPr="0063570F">
        <w:t xml:space="preserve">The new social media activities broke down into three main categories.  The easy winner was content, at 59.5% of the mentions.  Facebook Live led the way in this category with more and better posting close behind.  </w:t>
      </w:r>
      <w:r>
        <w:t>In their own words:</w:t>
      </w:r>
    </w:p>
    <w:p w14:paraId="6F18ED6B" w14:textId="77777777" w:rsidR="00F50A39" w:rsidRPr="00FC3424" w:rsidRDefault="00F50A39" w:rsidP="00813CCD">
      <w:pPr>
        <w:pStyle w:val="ListParagraph"/>
        <w:numPr>
          <w:ilvl w:val="0"/>
          <w:numId w:val="1"/>
        </w:numPr>
        <w:rPr>
          <w:sz w:val="20"/>
          <w:szCs w:val="20"/>
        </w:rPr>
      </w:pPr>
      <w:r w:rsidRPr="00FC3424">
        <w:rPr>
          <w:color w:val="000000"/>
          <w:sz w:val="20"/>
          <w:szCs w:val="20"/>
        </w:rPr>
        <w:t>Added a news only Twitter account</w:t>
      </w:r>
    </w:p>
    <w:p w14:paraId="2A590407" w14:textId="77777777" w:rsidR="00F50A39" w:rsidRPr="00FC3424" w:rsidRDefault="00F50A39" w:rsidP="00813CCD">
      <w:pPr>
        <w:pStyle w:val="ListParagraph"/>
        <w:numPr>
          <w:ilvl w:val="0"/>
          <w:numId w:val="1"/>
        </w:numPr>
        <w:rPr>
          <w:sz w:val="20"/>
          <w:szCs w:val="20"/>
        </w:rPr>
      </w:pPr>
      <w:r>
        <w:rPr>
          <w:color w:val="000000"/>
          <w:sz w:val="20"/>
          <w:szCs w:val="20"/>
        </w:rPr>
        <w:t>A</w:t>
      </w:r>
      <w:r w:rsidRPr="00FC3424">
        <w:rPr>
          <w:color w:val="000000"/>
          <w:sz w:val="20"/>
          <w:szCs w:val="20"/>
        </w:rPr>
        <w:t>dding captions to F</w:t>
      </w:r>
      <w:r>
        <w:rPr>
          <w:color w:val="000000"/>
          <w:sz w:val="20"/>
          <w:szCs w:val="20"/>
        </w:rPr>
        <w:t>acebook</w:t>
      </w:r>
      <w:r w:rsidRPr="00FC3424">
        <w:rPr>
          <w:color w:val="000000"/>
          <w:sz w:val="20"/>
          <w:szCs w:val="20"/>
        </w:rPr>
        <w:t xml:space="preserve"> news posts</w:t>
      </w:r>
    </w:p>
    <w:p w14:paraId="33FC5896" w14:textId="77777777" w:rsidR="00F50A39" w:rsidRPr="00FC3424" w:rsidRDefault="00F50A39" w:rsidP="00813CCD">
      <w:pPr>
        <w:pStyle w:val="ListParagraph"/>
        <w:numPr>
          <w:ilvl w:val="0"/>
          <w:numId w:val="1"/>
        </w:numPr>
        <w:rPr>
          <w:sz w:val="20"/>
          <w:szCs w:val="20"/>
        </w:rPr>
      </w:pPr>
      <w:r w:rsidRPr="00FC3424">
        <w:rPr>
          <w:color w:val="000000"/>
          <w:sz w:val="20"/>
          <w:szCs w:val="20"/>
        </w:rPr>
        <w:t>Daily F</w:t>
      </w:r>
      <w:r>
        <w:rPr>
          <w:color w:val="000000"/>
          <w:sz w:val="20"/>
          <w:szCs w:val="20"/>
        </w:rPr>
        <w:t>acebook L</w:t>
      </w:r>
      <w:r w:rsidRPr="00FC3424">
        <w:rPr>
          <w:color w:val="000000"/>
          <w:sz w:val="20"/>
          <w:szCs w:val="20"/>
        </w:rPr>
        <w:t>ive</w:t>
      </w:r>
    </w:p>
    <w:p w14:paraId="72DF3660" w14:textId="77777777" w:rsidR="00F50A39" w:rsidRPr="00FC3424" w:rsidRDefault="00F50A39" w:rsidP="00813CCD">
      <w:pPr>
        <w:pStyle w:val="ListParagraph"/>
        <w:numPr>
          <w:ilvl w:val="0"/>
          <w:numId w:val="1"/>
        </w:numPr>
        <w:rPr>
          <w:sz w:val="20"/>
          <w:szCs w:val="20"/>
        </w:rPr>
      </w:pPr>
      <w:r>
        <w:rPr>
          <w:color w:val="000000"/>
          <w:sz w:val="20"/>
          <w:szCs w:val="20"/>
        </w:rPr>
        <w:t>E</w:t>
      </w:r>
      <w:r w:rsidRPr="00FC3424">
        <w:rPr>
          <w:color w:val="000000"/>
          <w:sz w:val="20"/>
          <w:szCs w:val="20"/>
        </w:rPr>
        <w:t>ngaging shows with social media</w:t>
      </w:r>
    </w:p>
    <w:p w14:paraId="48560AB9" w14:textId="77777777" w:rsidR="00F50A39" w:rsidRPr="00FC3424" w:rsidRDefault="00F50A39" w:rsidP="00813CCD">
      <w:pPr>
        <w:pStyle w:val="ListParagraph"/>
        <w:numPr>
          <w:ilvl w:val="0"/>
          <w:numId w:val="1"/>
        </w:numPr>
        <w:rPr>
          <w:sz w:val="20"/>
          <w:szCs w:val="20"/>
        </w:rPr>
      </w:pPr>
      <w:r>
        <w:rPr>
          <w:color w:val="000000"/>
          <w:sz w:val="20"/>
          <w:szCs w:val="20"/>
        </w:rPr>
        <w:t>I</w:t>
      </w:r>
      <w:r w:rsidRPr="00FC3424">
        <w:rPr>
          <w:color w:val="000000"/>
          <w:sz w:val="20"/>
          <w:szCs w:val="20"/>
        </w:rPr>
        <w:t>ncreased news and resources on social media</w:t>
      </w:r>
    </w:p>
    <w:p w14:paraId="27E635CC" w14:textId="6C882185" w:rsidR="00F50A39" w:rsidRPr="00FC3424" w:rsidRDefault="00F50A39" w:rsidP="00813CCD">
      <w:pPr>
        <w:pStyle w:val="ListParagraph"/>
        <w:numPr>
          <w:ilvl w:val="0"/>
          <w:numId w:val="1"/>
        </w:numPr>
        <w:rPr>
          <w:sz w:val="20"/>
          <w:szCs w:val="20"/>
        </w:rPr>
      </w:pPr>
      <w:r>
        <w:rPr>
          <w:color w:val="000000"/>
          <w:sz w:val="20"/>
          <w:szCs w:val="20"/>
        </w:rPr>
        <w:t>D</w:t>
      </w:r>
      <w:r w:rsidRPr="00FC3424">
        <w:rPr>
          <w:color w:val="000000"/>
          <w:sz w:val="20"/>
          <w:szCs w:val="20"/>
        </w:rPr>
        <w:t>aily live Facebook</w:t>
      </w:r>
      <w:r w:rsidR="00994516">
        <w:rPr>
          <w:color w:val="000000"/>
          <w:sz w:val="20"/>
          <w:szCs w:val="20"/>
        </w:rPr>
        <w:t xml:space="preserve"> broadcast during morning drive</w:t>
      </w:r>
    </w:p>
    <w:p w14:paraId="45AA9DBD" w14:textId="77777777" w:rsidR="00F50A39" w:rsidRPr="00FC3424" w:rsidRDefault="00F50A39" w:rsidP="00813CCD">
      <w:pPr>
        <w:pStyle w:val="ListParagraph"/>
        <w:numPr>
          <w:ilvl w:val="0"/>
          <w:numId w:val="1"/>
        </w:numPr>
        <w:rPr>
          <w:sz w:val="20"/>
          <w:szCs w:val="20"/>
        </w:rPr>
      </w:pPr>
      <w:r w:rsidRPr="00FC3424">
        <w:rPr>
          <w:sz w:val="20"/>
          <w:szCs w:val="20"/>
        </w:rPr>
        <w:t>More active reporting on Facebook</w:t>
      </w:r>
    </w:p>
    <w:p w14:paraId="3D723234" w14:textId="58F0C9C9" w:rsidR="00F50A39" w:rsidRPr="00FC3424" w:rsidRDefault="00F50A39" w:rsidP="00813CCD">
      <w:pPr>
        <w:pStyle w:val="ListParagraph"/>
        <w:numPr>
          <w:ilvl w:val="0"/>
          <w:numId w:val="1"/>
        </w:numPr>
        <w:rPr>
          <w:sz w:val="20"/>
          <w:szCs w:val="20"/>
        </w:rPr>
      </w:pPr>
      <w:r w:rsidRPr="00FC3424">
        <w:rPr>
          <w:color w:val="000000"/>
          <w:sz w:val="20"/>
          <w:szCs w:val="20"/>
        </w:rPr>
        <w:t>Our anchors do a Facebook Live newscast</w:t>
      </w:r>
      <w:r w:rsidR="00994516">
        <w:rPr>
          <w:color w:val="000000"/>
          <w:sz w:val="20"/>
          <w:szCs w:val="20"/>
        </w:rPr>
        <w:t xml:space="preserve"> … v</w:t>
      </w:r>
      <w:r w:rsidRPr="00FC3424">
        <w:rPr>
          <w:color w:val="000000"/>
          <w:sz w:val="20"/>
          <w:szCs w:val="20"/>
        </w:rPr>
        <w:t>ery popular!</w:t>
      </w:r>
    </w:p>
    <w:p w14:paraId="60FCC6DC" w14:textId="77777777" w:rsidR="00F50A39" w:rsidRPr="00FC3424" w:rsidRDefault="00F50A39" w:rsidP="00813CCD">
      <w:pPr>
        <w:pStyle w:val="ListParagraph"/>
        <w:numPr>
          <w:ilvl w:val="0"/>
          <w:numId w:val="1"/>
        </w:numPr>
        <w:rPr>
          <w:sz w:val="20"/>
          <w:szCs w:val="20"/>
        </w:rPr>
      </w:pPr>
      <w:r w:rsidRPr="00FC3424">
        <w:rPr>
          <w:color w:val="000000"/>
          <w:sz w:val="20"/>
          <w:szCs w:val="20"/>
        </w:rPr>
        <w:t xml:space="preserve">Regular Facebook </w:t>
      </w:r>
      <w:r>
        <w:rPr>
          <w:color w:val="000000"/>
          <w:sz w:val="20"/>
          <w:szCs w:val="20"/>
        </w:rPr>
        <w:t>L</w:t>
      </w:r>
      <w:r w:rsidRPr="00FC3424">
        <w:rPr>
          <w:color w:val="000000"/>
          <w:sz w:val="20"/>
          <w:szCs w:val="20"/>
        </w:rPr>
        <w:t>ive videos</w:t>
      </w:r>
    </w:p>
    <w:p w14:paraId="5C65DB2F" w14:textId="77777777" w:rsidR="00F50A39" w:rsidRPr="00FC3424" w:rsidRDefault="00F50A39" w:rsidP="00813CCD">
      <w:pPr>
        <w:pStyle w:val="ListParagraph"/>
        <w:numPr>
          <w:ilvl w:val="0"/>
          <w:numId w:val="1"/>
        </w:numPr>
        <w:rPr>
          <w:sz w:val="20"/>
          <w:szCs w:val="20"/>
        </w:rPr>
      </w:pPr>
      <w:r>
        <w:rPr>
          <w:color w:val="000000"/>
          <w:sz w:val="20"/>
          <w:szCs w:val="20"/>
        </w:rPr>
        <w:t>S</w:t>
      </w:r>
      <w:r w:rsidRPr="00FC3424">
        <w:rPr>
          <w:color w:val="000000"/>
          <w:sz w:val="20"/>
          <w:szCs w:val="20"/>
        </w:rPr>
        <w:t>tory-telling through use of pictures</w:t>
      </w:r>
    </w:p>
    <w:p w14:paraId="4A967E2E" w14:textId="6D6B165A" w:rsidR="00F50A39" w:rsidRPr="00FC3424" w:rsidRDefault="00F50A39" w:rsidP="00813CCD">
      <w:pPr>
        <w:pStyle w:val="ListParagraph"/>
        <w:numPr>
          <w:ilvl w:val="0"/>
          <w:numId w:val="1"/>
        </w:numPr>
        <w:rPr>
          <w:sz w:val="20"/>
          <w:szCs w:val="20"/>
        </w:rPr>
      </w:pPr>
      <w:r w:rsidRPr="00FC3424">
        <w:rPr>
          <w:color w:val="000000"/>
          <w:sz w:val="20"/>
          <w:szCs w:val="20"/>
        </w:rPr>
        <w:t>Streaming community forums to get</w:t>
      </w:r>
      <w:r w:rsidR="00CE57B2">
        <w:rPr>
          <w:color w:val="000000"/>
          <w:sz w:val="20"/>
          <w:szCs w:val="20"/>
        </w:rPr>
        <w:t xml:space="preserve"> questions from digital viewers</w:t>
      </w:r>
    </w:p>
    <w:p w14:paraId="0A7377F7" w14:textId="4EB440B5" w:rsidR="00F50A39" w:rsidRPr="00FC3424" w:rsidRDefault="00994516" w:rsidP="00813CCD">
      <w:pPr>
        <w:pStyle w:val="ListParagraph"/>
        <w:numPr>
          <w:ilvl w:val="0"/>
          <w:numId w:val="1"/>
        </w:numPr>
        <w:rPr>
          <w:sz w:val="20"/>
          <w:szCs w:val="20"/>
        </w:rPr>
      </w:pPr>
      <w:r>
        <w:rPr>
          <w:color w:val="000000"/>
          <w:sz w:val="20"/>
          <w:szCs w:val="20"/>
        </w:rPr>
        <w:t>T</w:t>
      </w:r>
      <w:r w:rsidR="00F50A39" w:rsidRPr="00FC3424">
        <w:rPr>
          <w:color w:val="000000"/>
          <w:sz w:val="20"/>
          <w:szCs w:val="20"/>
        </w:rPr>
        <w:t>rying to add more news content more often</w:t>
      </w:r>
    </w:p>
    <w:p w14:paraId="0ACDFCA0" w14:textId="77777777" w:rsidR="00F50A39" w:rsidRPr="0063570F" w:rsidRDefault="00F50A39" w:rsidP="00813CCD"/>
    <w:p w14:paraId="1B613AF4" w14:textId="77777777" w:rsidR="00F50A39" w:rsidRPr="0063570F" w:rsidRDefault="00F50A39" w:rsidP="00813CCD">
      <w:r w:rsidRPr="0063570F">
        <w:t>At about half that, at 27%, came strategy and management.  Getting involved in social media, changing strategy, establishing policies, hiring people.</w:t>
      </w:r>
      <w:r>
        <w:t xml:space="preserve">  In their own words:</w:t>
      </w:r>
    </w:p>
    <w:p w14:paraId="7C1F5849" w14:textId="77777777" w:rsidR="00F50A39" w:rsidRPr="00FC3424" w:rsidRDefault="00F50A39" w:rsidP="00813CCD">
      <w:pPr>
        <w:pStyle w:val="ListParagraph"/>
        <w:numPr>
          <w:ilvl w:val="0"/>
          <w:numId w:val="2"/>
        </w:numPr>
        <w:rPr>
          <w:sz w:val="20"/>
          <w:szCs w:val="20"/>
        </w:rPr>
      </w:pPr>
      <w:r w:rsidRPr="00FC3424">
        <w:rPr>
          <w:color w:val="000000"/>
          <w:sz w:val="20"/>
          <w:szCs w:val="20"/>
        </w:rPr>
        <w:t>Actually posting</w:t>
      </w:r>
    </w:p>
    <w:p w14:paraId="598AEAD2" w14:textId="77777777" w:rsidR="00F50A39" w:rsidRPr="00FC3424" w:rsidRDefault="00F50A39" w:rsidP="00813CCD">
      <w:pPr>
        <w:pStyle w:val="ListParagraph"/>
        <w:numPr>
          <w:ilvl w:val="0"/>
          <w:numId w:val="2"/>
        </w:numPr>
        <w:rPr>
          <w:sz w:val="20"/>
          <w:szCs w:val="20"/>
        </w:rPr>
      </w:pPr>
      <w:r w:rsidRPr="00FC3424">
        <w:rPr>
          <w:color w:val="000000"/>
          <w:sz w:val="20"/>
          <w:szCs w:val="20"/>
        </w:rPr>
        <w:t>Approved revision of design</w:t>
      </w:r>
    </w:p>
    <w:p w14:paraId="415F4F55" w14:textId="77777777" w:rsidR="00F50A39" w:rsidRPr="00FC3424" w:rsidRDefault="00F50A39" w:rsidP="00813CCD">
      <w:pPr>
        <w:pStyle w:val="ListParagraph"/>
        <w:numPr>
          <w:ilvl w:val="0"/>
          <w:numId w:val="2"/>
        </w:numPr>
        <w:rPr>
          <w:sz w:val="20"/>
          <w:szCs w:val="20"/>
        </w:rPr>
      </w:pPr>
      <w:r w:rsidRPr="00FC3424">
        <w:rPr>
          <w:color w:val="000000"/>
          <w:sz w:val="20"/>
          <w:szCs w:val="20"/>
        </w:rPr>
        <w:t>Being consistent with something daily posted</w:t>
      </w:r>
    </w:p>
    <w:p w14:paraId="00734FF1" w14:textId="77777777" w:rsidR="00F50A39" w:rsidRPr="00FC3424" w:rsidRDefault="00F50A39" w:rsidP="00813CCD">
      <w:pPr>
        <w:pStyle w:val="ListParagraph"/>
        <w:numPr>
          <w:ilvl w:val="0"/>
          <w:numId w:val="2"/>
        </w:numPr>
        <w:rPr>
          <w:sz w:val="20"/>
          <w:szCs w:val="20"/>
        </w:rPr>
      </w:pPr>
      <w:r w:rsidRPr="00FC3424">
        <w:rPr>
          <w:color w:val="000000"/>
          <w:sz w:val="20"/>
          <w:szCs w:val="20"/>
        </w:rPr>
        <w:t>Driving more stories produced by our newsroom to Facebook</w:t>
      </w:r>
    </w:p>
    <w:p w14:paraId="62CE7EC8" w14:textId="2E906BBD" w:rsidR="00F50A39" w:rsidRPr="00FC3424" w:rsidRDefault="00F50A39" w:rsidP="00813CCD">
      <w:pPr>
        <w:pStyle w:val="ListParagraph"/>
        <w:numPr>
          <w:ilvl w:val="0"/>
          <w:numId w:val="2"/>
        </w:numPr>
        <w:rPr>
          <w:sz w:val="20"/>
          <w:szCs w:val="20"/>
        </w:rPr>
      </w:pPr>
      <w:r w:rsidRPr="00FC3424">
        <w:rPr>
          <w:color w:val="000000"/>
          <w:sz w:val="20"/>
          <w:szCs w:val="20"/>
        </w:rPr>
        <w:t>Getting promotions staff</w:t>
      </w:r>
      <w:r w:rsidR="00994516">
        <w:rPr>
          <w:color w:val="000000"/>
          <w:sz w:val="20"/>
          <w:szCs w:val="20"/>
        </w:rPr>
        <w:t xml:space="preserve"> involved with our social media</w:t>
      </w:r>
    </w:p>
    <w:p w14:paraId="26E29B45" w14:textId="77777777" w:rsidR="00F50A39" w:rsidRPr="00FC3424" w:rsidRDefault="00F50A39" w:rsidP="00813CCD">
      <w:pPr>
        <w:pStyle w:val="ListParagraph"/>
        <w:numPr>
          <w:ilvl w:val="0"/>
          <w:numId w:val="2"/>
        </w:numPr>
        <w:rPr>
          <w:sz w:val="20"/>
          <w:szCs w:val="20"/>
        </w:rPr>
      </w:pPr>
      <w:r w:rsidRPr="00FC3424">
        <w:rPr>
          <w:color w:val="000000"/>
          <w:sz w:val="20"/>
          <w:szCs w:val="20"/>
        </w:rPr>
        <w:t>Hired a social media specialist</w:t>
      </w:r>
    </w:p>
    <w:p w14:paraId="5E6B787C" w14:textId="77777777" w:rsidR="00F50A39" w:rsidRPr="00FC3424" w:rsidRDefault="00F50A39" w:rsidP="00813CCD">
      <w:pPr>
        <w:pStyle w:val="ListParagraph"/>
        <w:numPr>
          <w:ilvl w:val="0"/>
          <w:numId w:val="2"/>
        </w:numPr>
        <w:rPr>
          <w:sz w:val="20"/>
          <w:szCs w:val="20"/>
        </w:rPr>
      </w:pPr>
      <w:r w:rsidRPr="00FC3424">
        <w:rPr>
          <w:color w:val="000000"/>
          <w:sz w:val="20"/>
          <w:szCs w:val="20"/>
        </w:rPr>
        <w:t>Linking Facebook and Twitter to our website</w:t>
      </w:r>
    </w:p>
    <w:p w14:paraId="5BFA25C1" w14:textId="77777777" w:rsidR="00F50A39" w:rsidRPr="00FC3424" w:rsidRDefault="00F50A39" w:rsidP="00813CCD">
      <w:pPr>
        <w:pStyle w:val="ListParagraph"/>
        <w:numPr>
          <w:ilvl w:val="0"/>
          <w:numId w:val="2"/>
        </w:numPr>
        <w:rPr>
          <w:sz w:val="20"/>
          <w:szCs w:val="20"/>
        </w:rPr>
      </w:pPr>
      <w:r w:rsidRPr="00FC3424">
        <w:rPr>
          <w:color w:val="000000"/>
          <w:sz w:val="20"/>
          <w:szCs w:val="20"/>
        </w:rPr>
        <w:t>Paying more attention to it</w:t>
      </w:r>
    </w:p>
    <w:p w14:paraId="26874EDB" w14:textId="77777777" w:rsidR="00F50A39" w:rsidRPr="00FC3424" w:rsidRDefault="00F50A39" w:rsidP="00813CCD">
      <w:pPr>
        <w:pStyle w:val="ListParagraph"/>
        <w:numPr>
          <w:ilvl w:val="0"/>
          <w:numId w:val="2"/>
        </w:numPr>
        <w:rPr>
          <w:sz w:val="20"/>
          <w:szCs w:val="20"/>
        </w:rPr>
      </w:pPr>
      <w:r w:rsidRPr="00FC3424">
        <w:rPr>
          <w:color w:val="000000"/>
          <w:sz w:val="20"/>
          <w:szCs w:val="20"/>
        </w:rPr>
        <w:t>Pushing ahead to do it every day</w:t>
      </w:r>
    </w:p>
    <w:p w14:paraId="2FE8F70F" w14:textId="17427338" w:rsidR="00F50A39" w:rsidRPr="00FC3424" w:rsidRDefault="00F50A39" w:rsidP="00813CCD">
      <w:pPr>
        <w:pStyle w:val="ListParagraph"/>
        <w:numPr>
          <w:ilvl w:val="0"/>
          <w:numId w:val="2"/>
        </w:numPr>
        <w:rPr>
          <w:sz w:val="20"/>
          <w:szCs w:val="20"/>
        </w:rPr>
      </w:pPr>
      <w:r w:rsidRPr="00FC3424">
        <w:rPr>
          <w:color w:val="000000"/>
          <w:sz w:val="20"/>
          <w:szCs w:val="20"/>
        </w:rPr>
        <w:t>Working hard to not lay content directly on social media -- but tease it back</w:t>
      </w:r>
      <w:r w:rsidR="00994516">
        <w:rPr>
          <w:color w:val="000000"/>
          <w:sz w:val="20"/>
          <w:szCs w:val="20"/>
        </w:rPr>
        <w:t xml:space="preserve"> to our website or air products</w:t>
      </w:r>
    </w:p>
    <w:p w14:paraId="175AC994" w14:textId="77777777" w:rsidR="00F50A39" w:rsidRPr="0063570F" w:rsidRDefault="00F50A39" w:rsidP="00813CCD"/>
    <w:p w14:paraId="10F3DF0D" w14:textId="77777777" w:rsidR="00F50A39" w:rsidRPr="0063570F" w:rsidRDefault="00F50A39" w:rsidP="00813CCD">
      <w:r w:rsidRPr="0063570F">
        <w:t>At 13.5% came mentions of various software … mostly without explanation.  That included Twitter, Instagram and Snapchat.</w:t>
      </w:r>
      <w:r>
        <w:t xml:space="preserve">  In their own words:</w:t>
      </w:r>
    </w:p>
    <w:p w14:paraId="76C0B69C" w14:textId="77777777" w:rsidR="00F50A39" w:rsidRPr="00813CCD" w:rsidRDefault="00F50A39" w:rsidP="00813CCD">
      <w:pPr>
        <w:pStyle w:val="ListParagraph"/>
        <w:numPr>
          <w:ilvl w:val="0"/>
          <w:numId w:val="3"/>
        </w:numPr>
        <w:rPr>
          <w:sz w:val="20"/>
          <w:szCs w:val="20"/>
        </w:rPr>
      </w:pPr>
      <w:r w:rsidRPr="00FC3424">
        <w:rPr>
          <w:color w:val="000000"/>
          <w:sz w:val="20"/>
          <w:szCs w:val="20"/>
        </w:rPr>
        <w:t>Echo/Google streaming of station</w:t>
      </w:r>
    </w:p>
    <w:p w14:paraId="2AC61ECE" w14:textId="77777777" w:rsidR="00813CCD" w:rsidRPr="00FC3424" w:rsidRDefault="00813CCD" w:rsidP="00813CCD">
      <w:pPr>
        <w:pStyle w:val="ListParagraph"/>
        <w:ind w:left="780"/>
        <w:rPr>
          <w:sz w:val="20"/>
          <w:szCs w:val="20"/>
        </w:rPr>
      </w:pPr>
    </w:p>
    <w:p w14:paraId="5A2A640C" w14:textId="77777777" w:rsidR="00F50A39" w:rsidRPr="0063570F" w:rsidRDefault="00F50A39" w:rsidP="00813CCD">
      <w:pPr>
        <w:pStyle w:val="ListParagraph"/>
        <w:ind w:left="780"/>
      </w:pPr>
      <w:r w:rsidRPr="0063570F">
        <w:t xml:space="preserve"> </w:t>
      </w:r>
    </w:p>
    <w:p w14:paraId="3563B1E0" w14:textId="77777777" w:rsidR="00A856BE" w:rsidRPr="00B95B85" w:rsidRDefault="00A856BE" w:rsidP="00813CCD">
      <w:pPr>
        <w:rPr>
          <w:b/>
        </w:rPr>
      </w:pPr>
      <w:r w:rsidRPr="00B95B85">
        <w:rPr>
          <w:b/>
        </w:rPr>
        <w:t>Does the radio station or newsroom have a Facebook page? 201</w:t>
      </w:r>
      <w:r>
        <w:rPr>
          <w:b/>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A856BE" w:rsidRPr="008F12AA" w14:paraId="6B385CE2" w14:textId="77777777" w:rsidTr="009C74A5">
        <w:tc>
          <w:tcPr>
            <w:tcW w:w="1771" w:type="dxa"/>
          </w:tcPr>
          <w:p w14:paraId="4CABA5A2" w14:textId="77777777" w:rsidR="00A856BE" w:rsidRPr="008F12AA" w:rsidRDefault="00A856BE" w:rsidP="00813CCD"/>
        </w:tc>
        <w:tc>
          <w:tcPr>
            <w:tcW w:w="1771" w:type="dxa"/>
          </w:tcPr>
          <w:p w14:paraId="6FFE07B9" w14:textId="77777777" w:rsidR="00A856BE" w:rsidRPr="008F12AA" w:rsidRDefault="00A856BE" w:rsidP="00813CCD">
            <w:pPr>
              <w:jc w:val="center"/>
            </w:pPr>
            <w:r w:rsidRPr="008F12AA">
              <w:t>Station only</w:t>
            </w:r>
          </w:p>
        </w:tc>
        <w:tc>
          <w:tcPr>
            <w:tcW w:w="1771" w:type="dxa"/>
          </w:tcPr>
          <w:p w14:paraId="7F7B362B" w14:textId="77777777" w:rsidR="00A856BE" w:rsidRPr="008F12AA" w:rsidRDefault="00A856BE" w:rsidP="00813CCD">
            <w:pPr>
              <w:jc w:val="center"/>
            </w:pPr>
            <w:r w:rsidRPr="008F12AA">
              <w:t>Newsroom only</w:t>
            </w:r>
          </w:p>
        </w:tc>
        <w:tc>
          <w:tcPr>
            <w:tcW w:w="1771" w:type="dxa"/>
          </w:tcPr>
          <w:p w14:paraId="34DA1A77" w14:textId="77777777" w:rsidR="00A856BE" w:rsidRPr="008F12AA" w:rsidRDefault="00A856BE" w:rsidP="00813CCD">
            <w:pPr>
              <w:jc w:val="center"/>
            </w:pPr>
            <w:r w:rsidRPr="008F12AA">
              <w:t>Both</w:t>
            </w:r>
          </w:p>
        </w:tc>
        <w:tc>
          <w:tcPr>
            <w:tcW w:w="1772" w:type="dxa"/>
          </w:tcPr>
          <w:p w14:paraId="2E361109" w14:textId="77777777" w:rsidR="00A856BE" w:rsidRPr="008F12AA" w:rsidRDefault="00A856BE" w:rsidP="00813CCD">
            <w:pPr>
              <w:jc w:val="center"/>
            </w:pPr>
            <w:r w:rsidRPr="008F12AA">
              <w:t>No</w:t>
            </w:r>
          </w:p>
        </w:tc>
      </w:tr>
      <w:tr w:rsidR="00A856BE" w:rsidRPr="008F12AA" w14:paraId="0E6DCBA8" w14:textId="77777777" w:rsidTr="009C74A5">
        <w:tc>
          <w:tcPr>
            <w:tcW w:w="1771" w:type="dxa"/>
          </w:tcPr>
          <w:p w14:paraId="6C504967" w14:textId="77777777" w:rsidR="00A856BE" w:rsidRPr="008F12AA" w:rsidRDefault="00A856BE" w:rsidP="00813CCD">
            <w:r w:rsidRPr="008F12AA">
              <w:t xml:space="preserve">All </w:t>
            </w:r>
            <w:r>
              <w:t>Radio</w:t>
            </w:r>
          </w:p>
        </w:tc>
        <w:tc>
          <w:tcPr>
            <w:tcW w:w="1771" w:type="dxa"/>
          </w:tcPr>
          <w:p w14:paraId="5F1CE5A2" w14:textId="6CE53F08" w:rsidR="00A856BE" w:rsidRPr="008F12AA" w:rsidRDefault="00813CCD" w:rsidP="00813CCD">
            <w:pPr>
              <w:jc w:val="center"/>
            </w:pPr>
            <w:r>
              <w:t xml:space="preserve">73.8% </w:t>
            </w:r>
            <w:r w:rsidR="00A856BE">
              <w:t xml:space="preserve"> </w:t>
            </w:r>
          </w:p>
        </w:tc>
        <w:tc>
          <w:tcPr>
            <w:tcW w:w="1771" w:type="dxa"/>
          </w:tcPr>
          <w:p w14:paraId="72A2635F" w14:textId="31B01510" w:rsidR="00A856BE" w:rsidRPr="008F12AA" w:rsidRDefault="00A856BE" w:rsidP="00813CCD">
            <w:pPr>
              <w:jc w:val="center"/>
            </w:pPr>
            <w:r>
              <w:t xml:space="preserve">1.6% </w:t>
            </w:r>
          </w:p>
        </w:tc>
        <w:tc>
          <w:tcPr>
            <w:tcW w:w="1771" w:type="dxa"/>
          </w:tcPr>
          <w:p w14:paraId="5ACB2673" w14:textId="153BF4E2" w:rsidR="00A856BE" w:rsidRPr="008F12AA" w:rsidRDefault="00813CCD" w:rsidP="00813CCD">
            <w:pPr>
              <w:jc w:val="center"/>
            </w:pPr>
            <w:r>
              <w:t xml:space="preserve">19.9% </w:t>
            </w:r>
            <w:r w:rsidR="00A856BE">
              <w:t xml:space="preserve"> </w:t>
            </w:r>
          </w:p>
        </w:tc>
        <w:tc>
          <w:tcPr>
            <w:tcW w:w="1772" w:type="dxa"/>
          </w:tcPr>
          <w:p w14:paraId="3E8EFC31" w14:textId="4BC8D423" w:rsidR="00A856BE" w:rsidRPr="008F12AA" w:rsidRDefault="00813CCD" w:rsidP="00813CCD">
            <w:pPr>
              <w:jc w:val="center"/>
            </w:pPr>
            <w:r>
              <w:t xml:space="preserve">4.7% </w:t>
            </w:r>
            <w:r w:rsidR="00A856BE">
              <w:t xml:space="preserve"> </w:t>
            </w:r>
          </w:p>
        </w:tc>
      </w:tr>
      <w:tr w:rsidR="00A856BE" w:rsidRPr="008F12AA" w14:paraId="4B429409" w14:textId="77777777" w:rsidTr="009C74A5">
        <w:tc>
          <w:tcPr>
            <w:tcW w:w="1771" w:type="dxa"/>
          </w:tcPr>
          <w:p w14:paraId="252A9611" w14:textId="77777777" w:rsidR="00A856BE" w:rsidRPr="008F12AA" w:rsidRDefault="00A856BE" w:rsidP="00813CCD">
            <w:r w:rsidRPr="008F12AA">
              <w:t>Market</w:t>
            </w:r>
          </w:p>
        </w:tc>
        <w:tc>
          <w:tcPr>
            <w:tcW w:w="1771" w:type="dxa"/>
          </w:tcPr>
          <w:p w14:paraId="6DCBE031" w14:textId="77777777" w:rsidR="00A856BE" w:rsidRPr="008F12AA" w:rsidRDefault="00A856BE" w:rsidP="00813CCD">
            <w:pPr>
              <w:jc w:val="center"/>
            </w:pPr>
          </w:p>
        </w:tc>
        <w:tc>
          <w:tcPr>
            <w:tcW w:w="1771" w:type="dxa"/>
          </w:tcPr>
          <w:p w14:paraId="4164A5B9" w14:textId="77777777" w:rsidR="00A856BE" w:rsidRPr="008F12AA" w:rsidRDefault="00A856BE" w:rsidP="00813CCD">
            <w:pPr>
              <w:jc w:val="center"/>
            </w:pPr>
          </w:p>
        </w:tc>
        <w:tc>
          <w:tcPr>
            <w:tcW w:w="1771" w:type="dxa"/>
          </w:tcPr>
          <w:p w14:paraId="4D366FAA" w14:textId="77777777" w:rsidR="00A856BE" w:rsidRPr="008F12AA" w:rsidRDefault="00A856BE" w:rsidP="00813CCD">
            <w:pPr>
              <w:jc w:val="center"/>
            </w:pPr>
          </w:p>
        </w:tc>
        <w:tc>
          <w:tcPr>
            <w:tcW w:w="1772" w:type="dxa"/>
          </w:tcPr>
          <w:p w14:paraId="3C66B535" w14:textId="77777777" w:rsidR="00A856BE" w:rsidRPr="008F12AA" w:rsidRDefault="00A856BE" w:rsidP="00813CCD">
            <w:pPr>
              <w:jc w:val="center"/>
            </w:pPr>
          </w:p>
        </w:tc>
      </w:tr>
      <w:tr w:rsidR="00A856BE" w:rsidRPr="008F12AA" w14:paraId="7635C6F5" w14:textId="77777777" w:rsidTr="009C74A5">
        <w:tc>
          <w:tcPr>
            <w:tcW w:w="1771" w:type="dxa"/>
          </w:tcPr>
          <w:p w14:paraId="5435F8AE" w14:textId="77777777" w:rsidR="00A856BE" w:rsidRPr="008F12AA" w:rsidRDefault="00A856BE" w:rsidP="00813CCD">
            <w:r>
              <w:t>Major</w:t>
            </w:r>
          </w:p>
        </w:tc>
        <w:tc>
          <w:tcPr>
            <w:tcW w:w="1771" w:type="dxa"/>
          </w:tcPr>
          <w:p w14:paraId="35921C21" w14:textId="6F0515C4" w:rsidR="00A856BE" w:rsidRPr="008F12AA" w:rsidRDefault="00813CCD" w:rsidP="00813CCD">
            <w:pPr>
              <w:jc w:val="center"/>
            </w:pPr>
            <w:r>
              <w:t xml:space="preserve">77.8 </w:t>
            </w:r>
            <w:r w:rsidR="00A856BE">
              <w:t xml:space="preserve"> </w:t>
            </w:r>
          </w:p>
        </w:tc>
        <w:tc>
          <w:tcPr>
            <w:tcW w:w="1771" w:type="dxa"/>
          </w:tcPr>
          <w:p w14:paraId="414DED90" w14:textId="29119133" w:rsidR="00A856BE" w:rsidRPr="008F12AA" w:rsidRDefault="00813CCD" w:rsidP="00813CCD">
            <w:pPr>
              <w:jc w:val="center"/>
            </w:pPr>
            <w:r>
              <w:t xml:space="preserve">3.7 </w:t>
            </w:r>
            <w:r w:rsidR="00A856BE">
              <w:t xml:space="preserve"> </w:t>
            </w:r>
          </w:p>
        </w:tc>
        <w:tc>
          <w:tcPr>
            <w:tcW w:w="1771" w:type="dxa"/>
          </w:tcPr>
          <w:p w14:paraId="659F8367" w14:textId="0CF80EC2" w:rsidR="00A856BE" w:rsidRPr="008F12AA" w:rsidRDefault="00813CCD" w:rsidP="00813CCD">
            <w:pPr>
              <w:jc w:val="center"/>
            </w:pPr>
            <w:r>
              <w:t xml:space="preserve">14.8 </w:t>
            </w:r>
          </w:p>
        </w:tc>
        <w:tc>
          <w:tcPr>
            <w:tcW w:w="1772" w:type="dxa"/>
          </w:tcPr>
          <w:p w14:paraId="3380FB4F" w14:textId="495433B4" w:rsidR="00A856BE" w:rsidRPr="008F12AA" w:rsidRDefault="00813CCD" w:rsidP="00813CCD">
            <w:pPr>
              <w:jc w:val="center"/>
            </w:pPr>
            <w:r>
              <w:t xml:space="preserve">3.7 </w:t>
            </w:r>
            <w:r w:rsidR="00A856BE">
              <w:t xml:space="preserve"> </w:t>
            </w:r>
          </w:p>
        </w:tc>
      </w:tr>
      <w:tr w:rsidR="00A856BE" w:rsidRPr="008F12AA" w14:paraId="721378CC" w14:textId="77777777" w:rsidTr="009C74A5">
        <w:tc>
          <w:tcPr>
            <w:tcW w:w="1771" w:type="dxa"/>
          </w:tcPr>
          <w:p w14:paraId="081EAD3A" w14:textId="77777777" w:rsidR="00A856BE" w:rsidRPr="008F12AA" w:rsidRDefault="00A856BE" w:rsidP="00813CCD">
            <w:r>
              <w:t>Large</w:t>
            </w:r>
          </w:p>
        </w:tc>
        <w:tc>
          <w:tcPr>
            <w:tcW w:w="1771" w:type="dxa"/>
          </w:tcPr>
          <w:p w14:paraId="1BE8463E" w14:textId="3D27EFF4" w:rsidR="00A856BE" w:rsidRPr="008F12AA" w:rsidRDefault="00813CCD" w:rsidP="00813CCD">
            <w:pPr>
              <w:jc w:val="center"/>
            </w:pPr>
            <w:r>
              <w:t xml:space="preserve">75 </w:t>
            </w:r>
            <w:r w:rsidR="00A856BE">
              <w:t xml:space="preserve"> </w:t>
            </w:r>
          </w:p>
        </w:tc>
        <w:tc>
          <w:tcPr>
            <w:tcW w:w="1771" w:type="dxa"/>
          </w:tcPr>
          <w:p w14:paraId="38DB6688" w14:textId="21FC2899" w:rsidR="00A856BE" w:rsidRPr="008F12AA" w:rsidRDefault="00A856BE" w:rsidP="00813CCD">
            <w:pPr>
              <w:jc w:val="center"/>
            </w:pPr>
            <w:r>
              <w:t xml:space="preserve">3.1 </w:t>
            </w:r>
          </w:p>
        </w:tc>
        <w:tc>
          <w:tcPr>
            <w:tcW w:w="1771" w:type="dxa"/>
          </w:tcPr>
          <w:p w14:paraId="53F9371D" w14:textId="57D4DE32" w:rsidR="00A856BE" w:rsidRPr="008F12AA" w:rsidRDefault="00A856BE" w:rsidP="00813CCD">
            <w:pPr>
              <w:jc w:val="center"/>
            </w:pPr>
            <w:r>
              <w:t xml:space="preserve">18.8 </w:t>
            </w:r>
          </w:p>
        </w:tc>
        <w:tc>
          <w:tcPr>
            <w:tcW w:w="1772" w:type="dxa"/>
          </w:tcPr>
          <w:p w14:paraId="1AC426DC" w14:textId="3E50555C" w:rsidR="00A856BE" w:rsidRPr="008F12AA" w:rsidRDefault="00A856BE" w:rsidP="00813CCD">
            <w:pPr>
              <w:jc w:val="center"/>
            </w:pPr>
            <w:r>
              <w:t xml:space="preserve">3.1 </w:t>
            </w:r>
          </w:p>
        </w:tc>
      </w:tr>
      <w:tr w:rsidR="00A856BE" w:rsidRPr="008F12AA" w14:paraId="3442C0EA" w14:textId="77777777" w:rsidTr="009C74A5">
        <w:tc>
          <w:tcPr>
            <w:tcW w:w="1771" w:type="dxa"/>
          </w:tcPr>
          <w:p w14:paraId="700E10C2" w14:textId="77777777" w:rsidR="00A856BE" w:rsidRPr="008F12AA" w:rsidRDefault="00A856BE" w:rsidP="00813CCD">
            <w:r>
              <w:lastRenderedPageBreak/>
              <w:t>Medium</w:t>
            </w:r>
          </w:p>
        </w:tc>
        <w:tc>
          <w:tcPr>
            <w:tcW w:w="1771" w:type="dxa"/>
          </w:tcPr>
          <w:p w14:paraId="66A5DCFB" w14:textId="141278A4" w:rsidR="00A856BE" w:rsidRPr="008F12AA" w:rsidRDefault="00813CCD" w:rsidP="00813CCD">
            <w:pPr>
              <w:jc w:val="center"/>
            </w:pPr>
            <w:r>
              <w:t xml:space="preserve">72.4 </w:t>
            </w:r>
            <w:r w:rsidR="00A856BE">
              <w:t xml:space="preserve"> </w:t>
            </w:r>
          </w:p>
        </w:tc>
        <w:tc>
          <w:tcPr>
            <w:tcW w:w="1771" w:type="dxa"/>
          </w:tcPr>
          <w:p w14:paraId="041B88CA" w14:textId="61AE2B9B" w:rsidR="00A856BE" w:rsidRPr="008F12AA" w:rsidRDefault="00A856BE" w:rsidP="00813CCD">
            <w:pPr>
              <w:jc w:val="center"/>
            </w:pPr>
            <w:r>
              <w:t xml:space="preserve">1.3 </w:t>
            </w:r>
          </w:p>
        </w:tc>
        <w:tc>
          <w:tcPr>
            <w:tcW w:w="1771" w:type="dxa"/>
          </w:tcPr>
          <w:p w14:paraId="2F5B6DAC" w14:textId="6CB43151" w:rsidR="00A856BE" w:rsidRPr="008F12AA" w:rsidRDefault="00813CCD" w:rsidP="00813CCD">
            <w:pPr>
              <w:jc w:val="center"/>
            </w:pPr>
            <w:r>
              <w:t xml:space="preserve">21.1 </w:t>
            </w:r>
            <w:r w:rsidR="00A856BE">
              <w:t xml:space="preserve"> </w:t>
            </w:r>
          </w:p>
        </w:tc>
        <w:tc>
          <w:tcPr>
            <w:tcW w:w="1772" w:type="dxa"/>
          </w:tcPr>
          <w:p w14:paraId="618B337A" w14:textId="2AE78383" w:rsidR="00A856BE" w:rsidRPr="008F12AA" w:rsidRDefault="00A856BE" w:rsidP="00813CCD">
            <w:pPr>
              <w:jc w:val="center"/>
            </w:pPr>
            <w:r>
              <w:t xml:space="preserve">5.3 </w:t>
            </w:r>
          </w:p>
        </w:tc>
      </w:tr>
      <w:tr w:rsidR="00A856BE" w:rsidRPr="008F12AA" w14:paraId="6D5E6E9E" w14:textId="77777777" w:rsidTr="009C74A5">
        <w:tc>
          <w:tcPr>
            <w:tcW w:w="1771" w:type="dxa"/>
          </w:tcPr>
          <w:p w14:paraId="7FEF9291" w14:textId="77777777" w:rsidR="00A856BE" w:rsidRPr="008F12AA" w:rsidRDefault="00A856BE" w:rsidP="00813CCD">
            <w:r>
              <w:t>Small</w:t>
            </w:r>
          </w:p>
        </w:tc>
        <w:tc>
          <w:tcPr>
            <w:tcW w:w="1771" w:type="dxa"/>
          </w:tcPr>
          <w:p w14:paraId="24D6C268" w14:textId="6718306C" w:rsidR="00A856BE" w:rsidRPr="008F12AA" w:rsidRDefault="00813CCD" w:rsidP="00813CCD">
            <w:pPr>
              <w:jc w:val="center"/>
            </w:pPr>
            <w:r>
              <w:t xml:space="preserve">73.2 </w:t>
            </w:r>
            <w:r w:rsidR="00A856BE">
              <w:t xml:space="preserve"> </w:t>
            </w:r>
          </w:p>
        </w:tc>
        <w:tc>
          <w:tcPr>
            <w:tcW w:w="1771" w:type="dxa"/>
          </w:tcPr>
          <w:p w14:paraId="5DECE1D4" w14:textId="4A2767DD" w:rsidR="00A856BE" w:rsidRPr="008F12AA" w:rsidRDefault="00813CCD" w:rsidP="00813CCD">
            <w:pPr>
              <w:jc w:val="center"/>
            </w:pPr>
            <w:r>
              <w:t xml:space="preserve">0 </w:t>
            </w:r>
            <w:r w:rsidR="00A856BE">
              <w:t xml:space="preserve"> </w:t>
            </w:r>
          </w:p>
        </w:tc>
        <w:tc>
          <w:tcPr>
            <w:tcW w:w="1771" w:type="dxa"/>
          </w:tcPr>
          <w:p w14:paraId="63A057E2" w14:textId="5C0A102A" w:rsidR="00A856BE" w:rsidRPr="008F12AA" w:rsidRDefault="00813CCD" w:rsidP="00813CCD">
            <w:pPr>
              <w:jc w:val="center"/>
            </w:pPr>
            <w:r>
              <w:t xml:space="preserve">21.4 </w:t>
            </w:r>
            <w:r w:rsidR="00A856BE">
              <w:t xml:space="preserve"> </w:t>
            </w:r>
          </w:p>
        </w:tc>
        <w:tc>
          <w:tcPr>
            <w:tcW w:w="1772" w:type="dxa"/>
          </w:tcPr>
          <w:p w14:paraId="19585916" w14:textId="0EAD114F" w:rsidR="00A856BE" w:rsidRPr="008F12AA" w:rsidRDefault="00A856BE" w:rsidP="00813CCD">
            <w:pPr>
              <w:jc w:val="center"/>
            </w:pPr>
            <w:r>
              <w:t xml:space="preserve">5.4 </w:t>
            </w:r>
          </w:p>
        </w:tc>
      </w:tr>
    </w:tbl>
    <w:p w14:paraId="5AC68421" w14:textId="77777777" w:rsidR="00A856BE" w:rsidRDefault="00A856BE" w:rsidP="00813CCD"/>
    <w:p w14:paraId="0CC7D303" w14:textId="77777777" w:rsidR="00A856BE" w:rsidRDefault="00A856BE" w:rsidP="00813CCD">
      <w:r w:rsidRPr="00813CCD">
        <w:t xml:space="preserve">Radio </w:t>
      </w:r>
      <w:r>
        <w:t xml:space="preserve">use of </w:t>
      </w:r>
      <w:r w:rsidRPr="002B1EAE">
        <w:t xml:space="preserve">Facebook </w:t>
      </w:r>
      <w:r>
        <w:t>remained just about the same … with the “no” category actually edging up by 0.2.  Use of</w:t>
      </w:r>
      <w:r w:rsidRPr="002B1EAE">
        <w:t xml:space="preserve"> Facebook</w:t>
      </w:r>
      <w:r>
        <w:t xml:space="preserve"> was less likely in the Northeast and the West.  To be honest, while Facebook use is about 95%, it’s hard to understand why, in 2018, it’s not 100%.  </w:t>
      </w:r>
    </w:p>
    <w:p w14:paraId="68F6D894" w14:textId="77777777" w:rsidR="00A856BE" w:rsidRDefault="00A856BE" w:rsidP="00813CCD"/>
    <w:p w14:paraId="60DF9256" w14:textId="77777777" w:rsidR="00A856BE" w:rsidRDefault="00A856BE" w:rsidP="00813CCD">
      <w:r>
        <w:t xml:space="preserve">  </w:t>
      </w:r>
    </w:p>
    <w:p w14:paraId="0CF940D9" w14:textId="77777777" w:rsidR="00826517" w:rsidRDefault="00826517" w:rsidP="00813CCD">
      <w:r w:rsidRPr="002B1EAE">
        <w:rPr>
          <w:b/>
        </w:rPr>
        <w:t>Is the radio newsroom actively involved with Twitter? 201</w:t>
      </w:r>
      <w:r>
        <w:rPr>
          <w:b/>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1260"/>
        <w:gridCol w:w="990"/>
        <w:gridCol w:w="1350"/>
        <w:gridCol w:w="1016"/>
      </w:tblGrid>
      <w:tr w:rsidR="00826517" w:rsidRPr="008F12AA" w14:paraId="1AB77D76" w14:textId="77777777" w:rsidTr="009C74A5">
        <w:tc>
          <w:tcPr>
            <w:tcW w:w="2062" w:type="dxa"/>
          </w:tcPr>
          <w:p w14:paraId="51396B32" w14:textId="77777777" w:rsidR="00826517" w:rsidRPr="008F12AA" w:rsidRDefault="00826517" w:rsidP="00813CCD"/>
        </w:tc>
        <w:tc>
          <w:tcPr>
            <w:tcW w:w="1260" w:type="dxa"/>
          </w:tcPr>
          <w:p w14:paraId="22D23701" w14:textId="77777777" w:rsidR="00826517" w:rsidRPr="008F12AA" w:rsidRDefault="00826517" w:rsidP="00813CCD">
            <w:pPr>
              <w:jc w:val="center"/>
            </w:pPr>
            <w:r w:rsidRPr="008F12AA">
              <w:t>Constantly</w:t>
            </w:r>
          </w:p>
        </w:tc>
        <w:tc>
          <w:tcPr>
            <w:tcW w:w="990" w:type="dxa"/>
          </w:tcPr>
          <w:p w14:paraId="7594F308" w14:textId="77777777" w:rsidR="00826517" w:rsidRPr="008F12AA" w:rsidRDefault="00826517" w:rsidP="00813CCD">
            <w:pPr>
              <w:jc w:val="center"/>
            </w:pPr>
            <w:r w:rsidRPr="008F12AA">
              <w:t>Daily</w:t>
            </w:r>
          </w:p>
        </w:tc>
        <w:tc>
          <w:tcPr>
            <w:tcW w:w="1350" w:type="dxa"/>
          </w:tcPr>
          <w:p w14:paraId="6E3C79A8" w14:textId="77777777" w:rsidR="00826517" w:rsidRPr="008F12AA" w:rsidRDefault="00826517" w:rsidP="00813CCD">
            <w:pPr>
              <w:jc w:val="center"/>
            </w:pPr>
            <w:r w:rsidRPr="008F12AA">
              <w:t>Periodically</w:t>
            </w:r>
          </w:p>
        </w:tc>
        <w:tc>
          <w:tcPr>
            <w:tcW w:w="1016" w:type="dxa"/>
          </w:tcPr>
          <w:p w14:paraId="211416B2" w14:textId="77777777" w:rsidR="00826517" w:rsidRPr="008F12AA" w:rsidRDefault="00826517" w:rsidP="00813CCD">
            <w:pPr>
              <w:jc w:val="center"/>
            </w:pPr>
            <w:r w:rsidRPr="008F12AA">
              <w:t>No</w:t>
            </w:r>
          </w:p>
        </w:tc>
      </w:tr>
      <w:tr w:rsidR="00826517" w:rsidRPr="008F12AA" w14:paraId="54CE3A53" w14:textId="77777777" w:rsidTr="009C74A5">
        <w:tc>
          <w:tcPr>
            <w:tcW w:w="2062" w:type="dxa"/>
          </w:tcPr>
          <w:p w14:paraId="0C54E6B2" w14:textId="77777777" w:rsidR="00826517" w:rsidRPr="008F12AA" w:rsidRDefault="00826517" w:rsidP="00813CCD">
            <w:r>
              <w:t>All Radio</w:t>
            </w:r>
          </w:p>
        </w:tc>
        <w:tc>
          <w:tcPr>
            <w:tcW w:w="1260" w:type="dxa"/>
          </w:tcPr>
          <w:p w14:paraId="3022F170" w14:textId="545FE780" w:rsidR="00826517" w:rsidRPr="008F12AA" w:rsidRDefault="00D62FA6" w:rsidP="00D62FA6">
            <w:pPr>
              <w:jc w:val="center"/>
            </w:pPr>
            <w:r>
              <w:t xml:space="preserve">18.8% </w:t>
            </w:r>
            <w:r w:rsidR="00826517">
              <w:t xml:space="preserve"> </w:t>
            </w:r>
          </w:p>
        </w:tc>
        <w:tc>
          <w:tcPr>
            <w:tcW w:w="990" w:type="dxa"/>
          </w:tcPr>
          <w:p w14:paraId="4795270F" w14:textId="1BBBDD4B" w:rsidR="00826517" w:rsidRPr="008F12AA" w:rsidRDefault="00D62FA6" w:rsidP="00D62FA6">
            <w:pPr>
              <w:jc w:val="center"/>
            </w:pPr>
            <w:r>
              <w:t xml:space="preserve">22% </w:t>
            </w:r>
            <w:r w:rsidR="00826517">
              <w:t xml:space="preserve"> </w:t>
            </w:r>
          </w:p>
        </w:tc>
        <w:tc>
          <w:tcPr>
            <w:tcW w:w="1350" w:type="dxa"/>
          </w:tcPr>
          <w:p w14:paraId="40084E54" w14:textId="09730B69" w:rsidR="00826517" w:rsidRPr="008F12AA" w:rsidRDefault="00D62FA6" w:rsidP="00D62FA6">
            <w:pPr>
              <w:jc w:val="center"/>
            </w:pPr>
            <w:r>
              <w:t xml:space="preserve">23.7% </w:t>
            </w:r>
          </w:p>
        </w:tc>
        <w:tc>
          <w:tcPr>
            <w:tcW w:w="1016" w:type="dxa"/>
          </w:tcPr>
          <w:p w14:paraId="19B1CB3A" w14:textId="57463608" w:rsidR="00826517" w:rsidRPr="008F12AA" w:rsidRDefault="00D62FA6" w:rsidP="00D62FA6">
            <w:pPr>
              <w:jc w:val="center"/>
            </w:pPr>
            <w:r>
              <w:t xml:space="preserve">35.5% </w:t>
            </w:r>
            <w:r w:rsidR="00826517">
              <w:t xml:space="preserve"> </w:t>
            </w:r>
          </w:p>
        </w:tc>
      </w:tr>
      <w:tr w:rsidR="00826517" w:rsidRPr="008F12AA" w14:paraId="21366FE0" w14:textId="77777777" w:rsidTr="009C74A5">
        <w:tc>
          <w:tcPr>
            <w:tcW w:w="2062" w:type="dxa"/>
          </w:tcPr>
          <w:p w14:paraId="06A05C38" w14:textId="77777777" w:rsidR="00826517" w:rsidRPr="008F12AA" w:rsidRDefault="00826517" w:rsidP="00813CCD">
            <w:r w:rsidRPr="008F12AA">
              <w:t>Market</w:t>
            </w:r>
          </w:p>
        </w:tc>
        <w:tc>
          <w:tcPr>
            <w:tcW w:w="1260" w:type="dxa"/>
          </w:tcPr>
          <w:p w14:paraId="50FE908E" w14:textId="77777777" w:rsidR="00826517" w:rsidRPr="008F12AA" w:rsidRDefault="00826517" w:rsidP="00813CCD">
            <w:pPr>
              <w:jc w:val="center"/>
            </w:pPr>
          </w:p>
        </w:tc>
        <w:tc>
          <w:tcPr>
            <w:tcW w:w="990" w:type="dxa"/>
          </w:tcPr>
          <w:p w14:paraId="50FC8AFA" w14:textId="77777777" w:rsidR="00826517" w:rsidRPr="008F12AA" w:rsidRDefault="00826517" w:rsidP="00813CCD">
            <w:pPr>
              <w:jc w:val="center"/>
            </w:pPr>
          </w:p>
        </w:tc>
        <w:tc>
          <w:tcPr>
            <w:tcW w:w="1350" w:type="dxa"/>
          </w:tcPr>
          <w:p w14:paraId="036C682C" w14:textId="77777777" w:rsidR="00826517" w:rsidRPr="008F12AA" w:rsidRDefault="00826517" w:rsidP="00813CCD">
            <w:pPr>
              <w:jc w:val="center"/>
            </w:pPr>
          </w:p>
        </w:tc>
        <w:tc>
          <w:tcPr>
            <w:tcW w:w="1016" w:type="dxa"/>
          </w:tcPr>
          <w:p w14:paraId="70E5212B" w14:textId="77777777" w:rsidR="00826517" w:rsidRPr="008F12AA" w:rsidRDefault="00826517" w:rsidP="00813CCD">
            <w:pPr>
              <w:jc w:val="center"/>
            </w:pPr>
          </w:p>
        </w:tc>
      </w:tr>
      <w:tr w:rsidR="00826517" w:rsidRPr="008F12AA" w14:paraId="4D9D79CF" w14:textId="77777777" w:rsidTr="009C74A5">
        <w:tc>
          <w:tcPr>
            <w:tcW w:w="2062" w:type="dxa"/>
          </w:tcPr>
          <w:p w14:paraId="406EA497" w14:textId="77777777" w:rsidR="00826517" w:rsidRPr="008F12AA" w:rsidRDefault="00826517" w:rsidP="00813CCD">
            <w:r>
              <w:t>Major</w:t>
            </w:r>
          </w:p>
        </w:tc>
        <w:tc>
          <w:tcPr>
            <w:tcW w:w="1260" w:type="dxa"/>
          </w:tcPr>
          <w:p w14:paraId="6FAD01E1" w14:textId="079353B9" w:rsidR="00826517" w:rsidRPr="008F12AA" w:rsidRDefault="00D62FA6" w:rsidP="00D62FA6">
            <w:pPr>
              <w:jc w:val="center"/>
            </w:pPr>
            <w:r>
              <w:t xml:space="preserve">40 </w:t>
            </w:r>
            <w:r w:rsidR="00826517">
              <w:t xml:space="preserve"> </w:t>
            </w:r>
          </w:p>
        </w:tc>
        <w:tc>
          <w:tcPr>
            <w:tcW w:w="990" w:type="dxa"/>
          </w:tcPr>
          <w:p w14:paraId="5B2E0A73" w14:textId="6919162A" w:rsidR="00826517" w:rsidRPr="008F12AA" w:rsidRDefault="00D62FA6" w:rsidP="00D62FA6">
            <w:pPr>
              <w:jc w:val="center"/>
            </w:pPr>
            <w:r>
              <w:t xml:space="preserve">16 </w:t>
            </w:r>
            <w:r w:rsidR="00826517">
              <w:t xml:space="preserve"> </w:t>
            </w:r>
          </w:p>
        </w:tc>
        <w:tc>
          <w:tcPr>
            <w:tcW w:w="1350" w:type="dxa"/>
          </w:tcPr>
          <w:p w14:paraId="1053C568" w14:textId="4BF86A15" w:rsidR="00826517" w:rsidRPr="008F12AA" w:rsidRDefault="00D62FA6" w:rsidP="00D62FA6">
            <w:pPr>
              <w:jc w:val="center"/>
            </w:pPr>
            <w:r>
              <w:t xml:space="preserve">16 </w:t>
            </w:r>
            <w:r w:rsidR="00826517">
              <w:t xml:space="preserve"> </w:t>
            </w:r>
          </w:p>
        </w:tc>
        <w:tc>
          <w:tcPr>
            <w:tcW w:w="1016" w:type="dxa"/>
          </w:tcPr>
          <w:p w14:paraId="78C8E245" w14:textId="1C0A78BD" w:rsidR="00826517" w:rsidRPr="008F12AA" w:rsidRDefault="00D62FA6" w:rsidP="00D62FA6">
            <w:pPr>
              <w:jc w:val="center"/>
            </w:pPr>
            <w:r>
              <w:t xml:space="preserve">28 </w:t>
            </w:r>
            <w:r w:rsidR="00826517">
              <w:t xml:space="preserve"> </w:t>
            </w:r>
          </w:p>
        </w:tc>
      </w:tr>
      <w:tr w:rsidR="00826517" w:rsidRPr="008F12AA" w14:paraId="06FE6665" w14:textId="77777777" w:rsidTr="009C74A5">
        <w:tc>
          <w:tcPr>
            <w:tcW w:w="2062" w:type="dxa"/>
          </w:tcPr>
          <w:p w14:paraId="2D56E712" w14:textId="77777777" w:rsidR="00826517" w:rsidRPr="008F12AA" w:rsidRDefault="00826517" w:rsidP="00813CCD">
            <w:r>
              <w:t>Large</w:t>
            </w:r>
          </w:p>
        </w:tc>
        <w:tc>
          <w:tcPr>
            <w:tcW w:w="1260" w:type="dxa"/>
          </w:tcPr>
          <w:p w14:paraId="79EB7474" w14:textId="2850ED52" w:rsidR="00826517" w:rsidRPr="008F12AA" w:rsidRDefault="00D62FA6" w:rsidP="00D62FA6">
            <w:pPr>
              <w:jc w:val="center"/>
            </w:pPr>
            <w:r>
              <w:t xml:space="preserve">22.6 </w:t>
            </w:r>
            <w:r w:rsidR="00826517">
              <w:t xml:space="preserve"> </w:t>
            </w:r>
          </w:p>
        </w:tc>
        <w:tc>
          <w:tcPr>
            <w:tcW w:w="990" w:type="dxa"/>
          </w:tcPr>
          <w:p w14:paraId="58DF7AF4" w14:textId="093127EC" w:rsidR="00826517" w:rsidRPr="008F12AA" w:rsidRDefault="00D62FA6" w:rsidP="00D62FA6">
            <w:pPr>
              <w:jc w:val="center"/>
            </w:pPr>
            <w:r>
              <w:t xml:space="preserve">29 </w:t>
            </w:r>
            <w:r w:rsidR="00826517">
              <w:t xml:space="preserve"> </w:t>
            </w:r>
          </w:p>
        </w:tc>
        <w:tc>
          <w:tcPr>
            <w:tcW w:w="1350" w:type="dxa"/>
          </w:tcPr>
          <w:p w14:paraId="107CC360" w14:textId="3C963BD6" w:rsidR="00826517" w:rsidRPr="008F12AA" w:rsidRDefault="00D62FA6" w:rsidP="00D62FA6">
            <w:pPr>
              <w:jc w:val="center"/>
            </w:pPr>
            <w:r>
              <w:t xml:space="preserve">25.8 </w:t>
            </w:r>
            <w:r w:rsidR="00826517">
              <w:t xml:space="preserve"> </w:t>
            </w:r>
          </w:p>
        </w:tc>
        <w:tc>
          <w:tcPr>
            <w:tcW w:w="1016" w:type="dxa"/>
          </w:tcPr>
          <w:p w14:paraId="1D600076" w14:textId="49161405" w:rsidR="00826517" w:rsidRPr="008F12AA" w:rsidRDefault="00D62FA6" w:rsidP="00D62FA6">
            <w:pPr>
              <w:jc w:val="center"/>
            </w:pPr>
            <w:r>
              <w:t xml:space="preserve">22.6 </w:t>
            </w:r>
            <w:r w:rsidR="00826517">
              <w:t xml:space="preserve"> </w:t>
            </w:r>
          </w:p>
        </w:tc>
      </w:tr>
      <w:tr w:rsidR="00826517" w:rsidRPr="008F12AA" w14:paraId="15377EF7" w14:textId="77777777" w:rsidTr="009C74A5">
        <w:tc>
          <w:tcPr>
            <w:tcW w:w="2062" w:type="dxa"/>
          </w:tcPr>
          <w:p w14:paraId="68AAD4A8" w14:textId="77777777" w:rsidR="00826517" w:rsidRPr="008F12AA" w:rsidRDefault="00826517" w:rsidP="00813CCD">
            <w:r>
              <w:t>Medium</w:t>
            </w:r>
          </w:p>
        </w:tc>
        <w:tc>
          <w:tcPr>
            <w:tcW w:w="1260" w:type="dxa"/>
          </w:tcPr>
          <w:p w14:paraId="7CAD120F" w14:textId="43AD318A" w:rsidR="00826517" w:rsidRPr="008F12AA" w:rsidRDefault="00826517" w:rsidP="00D62FA6">
            <w:pPr>
              <w:jc w:val="center"/>
            </w:pPr>
            <w:r>
              <w:t xml:space="preserve">17.3 </w:t>
            </w:r>
          </w:p>
        </w:tc>
        <w:tc>
          <w:tcPr>
            <w:tcW w:w="990" w:type="dxa"/>
          </w:tcPr>
          <w:p w14:paraId="169AD245" w14:textId="0331AD83" w:rsidR="00826517" w:rsidRPr="008F12AA" w:rsidRDefault="00D62FA6" w:rsidP="00D62FA6">
            <w:pPr>
              <w:jc w:val="center"/>
            </w:pPr>
            <w:r>
              <w:t xml:space="preserve">20 </w:t>
            </w:r>
            <w:r w:rsidR="00826517">
              <w:t xml:space="preserve">  </w:t>
            </w:r>
          </w:p>
        </w:tc>
        <w:tc>
          <w:tcPr>
            <w:tcW w:w="1350" w:type="dxa"/>
          </w:tcPr>
          <w:p w14:paraId="4C816E9E" w14:textId="4E7AB876" w:rsidR="00826517" w:rsidRPr="008F12AA" w:rsidRDefault="00D62FA6" w:rsidP="00D62FA6">
            <w:pPr>
              <w:jc w:val="center"/>
            </w:pPr>
            <w:r>
              <w:t xml:space="preserve">22.7 </w:t>
            </w:r>
            <w:r w:rsidR="00826517">
              <w:t xml:space="preserve"> </w:t>
            </w:r>
          </w:p>
        </w:tc>
        <w:tc>
          <w:tcPr>
            <w:tcW w:w="1016" w:type="dxa"/>
          </w:tcPr>
          <w:p w14:paraId="1C7D7D2A" w14:textId="103447D6" w:rsidR="00826517" w:rsidRPr="008F12AA" w:rsidRDefault="00D62FA6" w:rsidP="00D62FA6">
            <w:pPr>
              <w:jc w:val="center"/>
            </w:pPr>
            <w:r>
              <w:t xml:space="preserve">40 </w:t>
            </w:r>
            <w:r w:rsidR="00826517">
              <w:t xml:space="preserve"> </w:t>
            </w:r>
          </w:p>
        </w:tc>
      </w:tr>
      <w:tr w:rsidR="00826517" w:rsidRPr="008F12AA" w14:paraId="040965B4" w14:textId="77777777" w:rsidTr="009C74A5">
        <w:tc>
          <w:tcPr>
            <w:tcW w:w="2062" w:type="dxa"/>
          </w:tcPr>
          <w:p w14:paraId="0D0E80E2" w14:textId="77777777" w:rsidR="00826517" w:rsidRPr="008F12AA" w:rsidRDefault="00826517" w:rsidP="00813CCD">
            <w:r>
              <w:t>Small</w:t>
            </w:r>
          </w:p>
        </w:tc>
        <w:tc>
          <w:tcPr>
            <w:tcW w:w="1260" w:type="dxa"/>
          </w:tcPr>
          <w:p w14:paraId="00730598" w14:textId="1C81D4BD" w:rsidR="00826517" w:rsidRPr="008F12AA" w:rsidRDefault="00D62FA6" w:rsidP="00D62FA6">
            <w:pPr>
              <w:jc w:val="center"/>
            </w:pPr>
            <w:r>
              <w:t xml:space="preserve">9.1 </w:t>
            </w:r>
            <w:r w:rsidR="00826517">
              <w:t xml:space="preserve"> </w:t>
            </w:r>
          </w:p>
        </w:tc>
        <w:tc>
          <w:tcPr>
            <w:tcW w:w="990" w:type="dxa"/>
          </w:tcPr>
          <w:p w14:paraId="57AA4121" w14:textId="20F4CD38" w:rsidR="00826517" w:rsidRPr="008F12AA" w:rsidRDefault="00D62FA6" w:rsidP="00D62FA6">
            <w:pPr>
              <w:jc w:val="center"/>
            </w:pPr>
            <w:r>
              <w:t xml:space="preserve">23.6 </w:t>
            </w:r>
            <w:r w:rsidR="00826517">
              <w:t xml:space="preserve"> </w:t>
            </w:r>
          </w:p>
        </w:tc>
        <w:tc>
          <w:tcPr>
            <w:tcW w:w="1350" w:type="dxa"/>
          </w:tcPr>
          <w:p w14:paraId="39916F93" w14:textId="04C070EB" w:rsidR="00826517" w:rsidRPr="008F12AA" w:rsidRDefault="00D62FA6" w:rsidP="00D62FA6">
            <w:pPr>
              <w:jc w:val="center"/>
            </w:pPr>
            <w:r>
              <w:t xml:space="preserve">27.3 </w:t>
            </w:r>
            <w:r w:rsidR="00826517">
              <w:t xml:space="preserve"> </w:t>
            </w:r>
          </w:p>
        </w:tc>
        <w:tc>
          <w:tcPr>
            <w:tcW w:w="1016" w:type="dxa"/>
          </w:tcPr>
          <w:p w14:paraId="1B721E84" w14:textId="59F3D50F" w:rsidR="00826517" w:rsidRPr="008F12AA" w:rsidRDefault="00D62FA6" w:rsidP="00D62FA6">
            <w:pPr>
              <w:jc w:val="center"/>
            </w:pPr>
            <w:r>
              <w:t xml:space="preserve">40 </w:t>
            </w:r>
            <w:r w:rsidR="00826517">
              <w:t xml:space="preserve"> </w:t>
            </w:r>
          </w:p>
        </w:tc>
      </w:tr>
      <w:tr w:rsidR="00826517" w:rsidRPr="008F12AA" w14:paraId="644A14F0" w14:textId="77777777" w:rsidTr="009C74A5">
        <w:tc>
          <w:tcPr>
            <w:tcW w:w="2062" w:type="dxa"/>
          </w:tcPr>
          <w:p w14:paraId="778F6342" w14:textId="77777777" w:rsidR="00826517" w:rsidRDefault="00826517" w:rsidP="00813CCD"/>
        </w:tc>
        <w:tc>
          <w:tcPr>
            <w:tcW w:w="1260" w:type="dxa"/>
          </w:tcPr>
          <w:p w14:paraId="52DFD602" w14:textId="77777777" w:rsidR="00826517" w:rsidRDefault="00826517" w:rsidP="00813CCD">
            <w:pPr>
              <w:jc w:val="center"/>
            </w:pPr>
          </w:p>
        </w:tc>
        <w:tc>
          <w:tcPr>
            <w:tcW w:w="990" w:type="dxa"/>
          </w:tcPr>
          <w:p w14:paraId="7021EE74" w14:textId="77777777" w:rsidR="00826517" w:rsidRDefault="00826517" w:rsidP="00813CCD">
            <w:pPr>
              <w:jc w:val="center"/>
            </w:pPr>
          </w:p>
        </w:tc>
        <w:tc>
          <w:tcPr>
            <w:tcW w:w="1350" w:type="dxa"/>
          </w:tcPr>
          <w:p w14:paraId="60C5CF46" w14:textId="77777777" w:rsidR="00826517" w:rsidRDefault="00826517" w:rsidP="00813CCD">
            <w:pPr>
              <w:jc w:val="center"/>
            </w:pPr>
          </w:p>
        </w:tc>
        <w:tc>
          <w:tcPr>
            <w:tcW w:w="1016" w:type="dxa"/>
          </w:tcPr>
          <w:p w14:paraId="1FADA971" w14:textId="77777777" w:rsidR="00826517" w:rsidRDefault="00826517" w:rsidP="00813CCD">
            <w:pPr>
              <w:jc w:val="center"/>
            </w:pPr>
          </w:p>
        </w:tc>
      </w:tr>
      <w:tr w:rsidR="00826517" w:rsidRPr="008F12AA" w14:paraId="29D68FD2" w14:textId="77777777" w:rsidTr="009C74A5">
        <w:tc>
          <w:tcPr>
            <w:tcW w:w="2062" w:type="dxa"/>
          </w:tcPr>
          <w:p w14:paraId="09122092" w14:textId="77777777" w:rsidR="00826517" w:rsidRDefault="00826517" w:rsidP="00813CCD">
            <w:r>
              <w:t>Commercial</w:t>
            </w:r>
          </w:p>
        </w:tc>
        <w:tc>
          <w:tcPr>
            <w:tcW w:w="1260" w:type="dxa"/>
          </w:tcPr>
          <w:p w14:paraId="17782B4D" w14:textId="2CA6AD1C" w:rsidR="00826517" w:rsidRDefault="00D62FA6" w:rsidP="00D62FA6">
            <w:pPr>
              <w:jc w:val="center"/>
            </w:pPr>
            <w:r>
              <w:t xml:space="preserve">19.6 </w:t>
            </w:r>
          </w:p>
        </w:tc>
        <w:tc>
          <w:tcPr>
            <w:tcW w:w="990" w:type="dxa"/>
          </w:tcPr>
          <w:p w14:paraId="7821ED87" w14:textId="2E26E6D6" w:rsidR="00826517" w:rsidRDefault="00D62FA6" w:rsidP="00D62FA6">
            <w:pPr>
              <w:jc w:val="center"/>
            </w:pPr>
            <w:r>
              <w:t xml:space="preserve">18.1 </w:t>
            </w:r>
          </w:p>
        </w:tc>
        <w:tc>
          <w:tcPr>
            <w:tcW w:w="1350" w:type="dxa"/>
          </w:tcPr>
          <w:p w14:paraId="48A25BF6" w14:textId="35AF19CE" w:rsidR="00826517" w:rsidRDefault="00D62FA6" w:rsidP="00D62FA6">
            <w:pPr>
              <w:jc w:val="center"/>
            </w:pPr>
            <w:r>
              <w:t xml:space="preserve">21.7 </w:t>
            </w:r>
          </w:p>
        </w:tc>
        <w:tc>
          <w:tcPr>
            <w:tcW w:w="1016" w:type="dxa"/>
          </w:tcPr>
          <w:p w14:paraId="17AED964" w14:textId="2C1D9990" w:rsidR="00826517" w:rsidRDefault="00D62FA6" w:rsidP="00D62FA6">
            <w:pPr>
              <w:jc w:val="center"/>
            </w:pPr>
            <w:r>
              <w:t xml:space="preserve">40.6 </w:t>
            </w:r>
          </w:p>
        </w:tc>
      </w:tr>
      <w:tr w:rsidR="00826517" w:rsidRPr="008F12AA" w14:paraId="4FE420F5" w14:textId="77777777" w:rsidTr="009C74A5">
        <w:tc>
          <w:tcPr>
            <w:tcW w:w="2062" w:type="dxa"/>
          </w:tcPr>
          <w:p w14:paraId="27583180" w14:textId="77777777" w:rsidR="00826517" w:rsidRDefault="00826517" w:rsidP="00813CCD">
            <w:r>
              <w:t>Non-commercial</w:t>
            </w:r>
          </w:p>
        </w:tc>
        <w:tc>
          <w:tcPr>
            <w:tcW w:w="1260" w:type="dxa"/>
          </w:tcPr>
          <w:p w14:paraId="7D6FB68A" w14:textId="3593BAD2" w:rsidR="00826517" w:rsidRDefault="00D62FA6" w:rsidP="00D62FA6">
            <w:pPr>
              <w:jc w:val="center"/>
            </w:pPr>
            <w:r>
              <w:t xml:space="preserve">16.7 </w:t>
            </w:r>
          </w:p>
        </w:tc>
        <w:tc>
          <w:tcPr>
            <w:tcW w:w="990" w:type="dxa"/>
          </w:tcPr>
          <w:p w14:paraId="41BAD16E" w14:textId="0D7F78C7" w:rsidR="00826517" w:rsidRDefault="00D62FA6" w:rsidP="00D62FA6">
            <w:pPr>
              <w:jc w:val="center"/>
            </w:pPr>
            <w:r>
              <w:t xml:space="preserve">33.3 </w:t>
            </w:r>
          </w:p>
        </w:tc>
        <w:tc>
          <w:tcPr>
            <w:tcW w:w="1350" w:type="dxa"/>
          </w:tcPr>
          <w:p w14:paraId="37014832" w14:textId="1D15395F" w:rsidR="00826517" w:rsidRDefault="00D62FA6" w:rsidP="00D62FA6">
            <w:pPr>
              <w:jc w:val="center"/>
            </w:pPr>
            <w:r>
              <w:t xml:space="preserve">29.2 </w:t>
            </w:r>
          </w:p>
        </w:tc>
        <w:tc>
          <w:tcPr>
            <w:tcW w:w="1016" w:type="dxa"/>
          </w:tcPr>
          <w:p w14:paraId="473B7AD5" w14:textId="13304CC1" w:rsidR="00826517" w:rsidRDefault="00D62FA6" w:rsidP="00D62FA6">
            <w:pPr>
              <w:jc w:val="center"/>
            </w:pPr>
            <w:r>
              <w:t xml:space="preserve">20.8 </w:t>
            </w:r>
          </w:p>
        </w:tc>
      </w:tr>
    </w:tbl>
    <w:p w14:paraId="7DD14033" w14:textId="77777777" w:rsidR="00826517" w:rsidRDefault="00826517" w:rsidP="00813CCD"/>
    <w:p w14:paraId="5F98E5A1" w14:textId="207DB993" w:rsidR="00826517" w:rsidRDefault="00826517" w:rsidP="00813CCD">
      <w:r>
        <w:t xml:space="preserve">This past year showed a small increase in the use of </w:t>
      </w:r>
      <w:r w:rsidRPr="004231F1">
        <w:rPr>
          <w:i/>
        </w:rPr>
        <w:t xml:space="preserve">Twitter </w:t>
      </w:r>
      <w:r>
        <w:t xml:space="preserve">by radio stations.  The percentage using </w:t>
      </w:r>
      <w:r w:rsidRPr="004231F1">
        <w:rPr>
          <w:i/>
        </w:rPr>
        <w:t xml:space="preserve">Twitter </w:t>
      </w:r>
      <w:r>
        <w:t xml:space="preserve">at all rose by 4 points, although constantly was virtually unchanged as daily and periodically edged up slightly.  The frequency of Twitter use rose in major and small markets but dropped in large and medium markets.   </w:t>
      </w:r>
    </w:p>
    <w:p w14:paraId="709A8076" w14:textId="07AE2A22" w:rsidR="005460C2" w:rsidRDefault="005460C2" w:rsidP="00813CCD"/>
    <w:p w14:paraId="50911D30" w14:textId="77777777" w:rsidR="0066221F" w:rsidRDefault="0066221F" w:rsidP="00813CCD">
      <w:r>
        <w:t xml:space="preserve">In </w:t>
      </w:r>
      <w:r w:rsidRPr="00813CCD">
        <w:t>radio</w:t>
      </w:r>
      <w:r>
        <w:t xml:space="preserve">, nearly 60% (57.7) of news directors and general managers said they used no social media programs other than Facebook and Twitter. Generally, as market size got smaller, so did the use of other social media platforms, and non-commercial stations were almost twice as likely to use other platforms as commercial stations.  </w:t>
      </w:r>
    </w:p>
    <w:p w14:paraId="6A19AE0D" w14:textId="77777777" w:rsidR="0066221F" w:rsidRDefault="0066221F" w:rsidP="00813CCD"/>
    <w:p w14:paraId="76370CF9" w14:textId="77777777" w:rsidR="0066221F" w:rsidRDefault="0066221F" w:rsidP="00813CCD">
      <w:r>
        <w:t>Of the 42.3% who said they used other social media programs, 37% of them just listed Facebook or Twitter.  Or, occasionally, both.  What do stations use Facebook and/or Twitter for?  In their own words:</w:t>
      </w:r>
    </w:p>
    <w:p w14:paraId="38F9AE02" w14:textId="1756872A" w:rsidR="0066221F" w:rsidRPr="000B65B2" w:rsidRDefault="0066221F" w:rsidP="00813CCD">
      <w:pPr>
        <w:pStyle w:val="ListParagraph"/>
        <w:numPr>
          <w:ilvl w:val="0"/>
          <w:numId w:val="5"/>
        </w:numPr>
        <w:rPr>
          <w:sz w:val="20"/>
          <w:szCs w:val="20"/>
        </w:rPr>
      </w:pPr>
      <w:r w:rsidRPr="000B65B2">
        <w:rPr>
          <w:color w:val="000000"/>
          <w:sz w:val="20"/>
          <w:szCs w:val="20"/>
        </w:rPr>
        <w:t xml:space="preserve">Posting </w:t>
      </w:r>
      <w:r w:rsidR="00CE57B2">
        <w:rPr>
          <w:color w:val="000000"/>
          <w:sz w:val="20"/>
          <w:szCs w:val="20"/>
        </w:rPr>
        <w:t>s</w:t>
      </w:r>
      <w:r w:rsidRPr="000B65B2">
        <w:rPr>
          <w:color w:val="000000"/>
          <w:sz w:val="20"/>
          <w:szCs w:val="20"/>
        </w:rPr>
        <w:t>to</w:t>
      </w:r>
      <w:r w:rsidR="00CE57B2">
        <w:rPr>
          <w:color w:val="000000"/>
          <w:sz w:val="20"/>
          <w:szCs w:val="20"/>
        </w:rPr>
        <w:t>ries and t</w:t>
      </w:r>
      <w:r w:rsidRPr="000B65B2">
        <w:rPr>
          <w:color w:val="000000"/>
          <w:sz w:val="20"/>
          <w:szCs w:val="20"/>
        </w:rPr>
        <w:t xml:space="preserve">raffic </w:t>
      </w:r>
      <w:r w:rsidR="00CE57B2">
        <w:rPr>
          <w:color w:val="000000"/>
          <w:sz w:val="20"/>
          <w:szCs w:val="20"/>
        </w:rPr>
        <w:t>u</w:t>
      </w:r>
      <w:r w:rsidRPr="000B65B2">
        <w:rPr>
          <w:color w:val="000000"/>
          <w:sz w:val="20"/>
          <w:szCs w:val="20"/>
        </w:rPr>
        <w:t>pdates</w:t>
      </w:r>
    </w:p>
    <w:p w14:paraId="5D955ED0" w14:textId="33803EE3" w:rsidR="0066221F" w:rsidRPr="000B65B2" w:rsidRDefault="0066221F" w:rsidP="00813CCD">
      <w:pPr>
        <w:pStyle w:val="ListParagraph"/>
        <w:numPr>
          <w:ilvl w:val="0"/>
          <w:numId w:val="5"/>
        </w:numPr>
        <w:rPr>
          <w:sz w:val="20"/>
          <w:szCs w:val="20"/>
        </w:rPr>
      </w:pPr>
      <w:r>
        <w:rPr>
          <w:color w:val="000000"/>
          <w:sz w:val="20"/>
          <w:szCs w:val="20"/>
        </w:rPr>
        <w:t>C</w:t>
      </w:r>
      <w:r w:rsidRPr="000B65B2">
        <w:rPr>
          <w:color w:val="000000"/>
          <w:sz w:val="20"/>
          <w:szCs w:val="20"/>
        </w:rPr>
        <w:t>ross promote wh</w:t>
      </w:r>
      <w:r w:rsidR="00CE57B2">
        <w:rPr>
          <w:color w:val="000000"/>
          <w:sz w:val="20"/>
          <w:szCs w:val="20"/>
        </w:rPr>
        <w:t>at is on our website and on air</w:t>
      </w:r>
    </w:p>
    <w:p w14:paraId="46633478" w14:textId="77777777" w:rsidR="0066221F" w:rsidRPr="000B65B2" w:rsidRDefault="0066221F" w:rsidP="00813CCD">
      <w:pPr>
        <w:pStyle w:val="ListParagraph"/>
        <w:numPr>
          <w:ilvl w:val="0"/>
          <w:numId w:val="5"/>
        </w:numPr>
        <w:rPr>
          <w:sz w:val="20"/>
          <w:szCs w:val="20"/>
        </w:rPr>
      </w:pPr>
      <w:r>
        <w:rPr>
          <w:color w:val="000000"/>
          <w:sz w:val="20"/>
          <w:szCs w:val="20"/>
        </w:rPr>
        <w:t>F</w:t>
      </w:r>
      <w:r w:rsidRPr="000B65B2">
        <w:rPr>
          <w:color w:val="000000"/>
          <w:sz w:val="20"/>
          <w:szCs w:val="20"/>
        </w:rPr>
        <w:t>or breaking news</w:t>
      </w:r>
    </w:p>
    <w:p w14:paraId="66E0B070" w14:textId="77777777" w:rsidR="0066221F" w:rsidRPr="000B65B2" w:rsidRDefault="0066221F" w:rsidP="00813CCD">
      <w:pPr>
        <w:pStyle w:val="ListParagraph"/>
        <w:numPr>
          <w:ilvl w:val="0"/>
          <w:numId w:val="5"/>
        </w:numPr>
        <w:rPr>
          <w:sz w:val="20"/>
          <w:szCs w:val="20"/>
        </w:rPr>
      </w:pPr>
      <w:r w:rsidRPr="000B65B2">
        <w:rPr>
          <w:color w:val="000000"/>
          <w:sz w:val="20"/>
          <w:szCs w:val="20"/>
        </w:rPr>
        <w:t>We post news stories, community information, and community events</w:t>
      </w:r>
    </w:p>
    <w:p w14:paraId="54DDB884" w14:textId="77777777" w:rsidR="0066221F" w:rsidRPr="000B65B2" w:rsidRDefault="0066221F" w:rsidP="00813CCD">
      <w:pPr>
        <w:pStyle w:val="ListParagraph"/>
        <w:numPr>
          <w:ilvl w:val="0"/>
          <w:numId w:val="5"/>
        </w:numPr>
        <w:rPr>
          <w:sz w:val="20"/>
          <w:szCs w:val="20"/>
        </w:rPr>
      </w:pPr>
      <w:r w:rsidRPr="000B65B2">
        <w:rPr>
          <w:color w:val="000000"/>
          <w:sz w:val="20"/>
          <w:szCs w:val="20"/>
        </w:rPr>
        <w:t>F</w:t>
      </w:r>
      <w:r>
        <w:rPr>
          <w:color w:val="000000"/>
          <w:sz w:val="20"/>
          <w:szCs w:val="20"/>
        </w:rPr>
        <w:t>acebook</w:t>
      </w:r>
      <w:r w:rsidRPr="000B65B2">
        <w:rPr>
          <w:color w:val="000000"/>
          <w:sz w:val="20"/>
          <w:szCs w:val="20"/>
        </w:rPr>
        <w:t xml:space="preserve"> - general content, user interaction ... Twitter – updates</w:t>
      </w:r>
    </w:p>
    <w:p w14:paraId="58FC7525" w14:textId="77777777" w:rsidR="0066221F" w:rsidRDefault="0066221F" w:rsidP="00813CCD"/>
    <w:p w14:paraId="6826FA6F" w14:textId="77777777" w:rsidR="0066221F" w:rsidRPr="0043525C" w:rsidRDefault="0066221F" w:rsidP="00813CCD">
      <w:r>
        <w:t xml:space="preserve">Of the relatively small number who actually use social media platforms beyond Facebook and </w:t>
      </w:r>
      <w:r w:rsidRPr="0043525C">
        <w:t>Twitter, Instagram was the easy winner at 54% of all mentions.</w:t>
      </w:r>
      <w:r>
        <w:t xml:space="preserve">  In their own words:</w:t>
      </w:r>
    </w:p>
    <w:p w14:paraId="3A62670A" w14:textId="4FA694B7" w:rsidR="0066221F" w:rsidRPr="000B65B2" w:rsidRDefault="0066221F" w:rsidP="00813CCD">
      <w:pPr>
        <w:pStyle w:val="ListParagraph"/>
        <w:numPr>
          <w:ilvl w:val="0"/>
          <w:numId w:val="6"/>
        </w:numPr>
        <w:rPr>
          <w:sz w:val="20"/>
          <w:szCs w:val="20"/>
        </w:rPr>
      </w:pPr>
      <w:r w:rsidRPr="000B65B2">
        <w:rPr>
          <w:color w:val="000000"/>
          <w:sz w:val="20"/>
          <w:szCs w:val="20"/>
        </w:rPr>
        <w:t>Instagram</w:t>
      </w:r>
      <w:r w:rsidR="00CE57B2">
        <w:rPr>
          <w:color w:val="000000"/>
          <w:sz w:val="20"/>
          <w:szCs w:val="20"/>
        </w:rPr>
        <w:t xml:space="preserve"> </w:t>
      </w:r>
      <w:r w:rsidRPr="000B65B2">
        <w:rPr>
          <w:color w:val="000000"/>
          <w:sz w:val="20"/>
          <w:szCs w:val="20"/>
        </w:rPr>
        <w:t>-</w:t>
      </w:r>
      <w:r w:rsidR="00CE57B2">
        <w:rPr>
          <w:color w:val="000000"/>
          <w:sz w:val="20"/>
          <w:szCs w:val="20"/>
        </w:rPr>
        <w:t xml:space="preserve"> </w:t>
      </w:r>
      <w:r w:rsidRPr="000B65B2">
        <w:rPr>
          <w:color w:val="000000"/>
          <w:sz w:val="20"/>
          <w:szCs w:val="20"/>
        </w:rPr>
        <w:t>producers generate content</w:t>
      </w:r>
    </w:p>
    <w:p w14:paraId="6C17C7FE" w14:textId="77777777" w:rsidR="0066221F" w:rsidRPr="000B65B2" w:rsidRDefault="0066221F" w:rsidP="00813CCD">
      <w:pPr>
        <w:pStyle w:val="ListParagraph"/>
        <w:numPr>
          <w:ilvl w:val="0"/>
          <w:numId w:val="6"/>
        </w:numPr>
        <w:rPr>
          <w:sz w:val="20"/>
          <w:szCs w:val="20"/>
        </w:rPr>
      </w:pPr>
      <w:r>
        <w:rPr>
          <w:color w:val="000000"/>
          <w:sz w:val="20"/>
          <w:szCs w:val="20"/>
        </w:rPr>
        <w:t>R</w:t>
      </w:r>
      <w:r w:rsidRPr="000B65B2">
        <w:rPr>
          <w:color w:val="000000"/>
          <w:sz w:val="20"/>
          <w:szCs w:val="20"/>
        </w:rPr>
        <w:t>ecaps and previews</w:t>
      </w:r>
    </w:p>
    <w:p w14:paraId="6760418C" w14:textId="77777777" w:rsidR="0066221F" w:rsidRPr="000B65B2" w:rsidRDefault="0066221F" w:rsidP="00813CCD">
      <w:pPr>
        <w:pStyle w:val="ListParagraph"/>
        <w:numPr>
          <w:ilvl w:val="0"/>
          <w:numId w:val="6"/>
        </w:numPr>
        <w:rPr>
          <w:sz w:val="20"/>
          <w:szCs w:val="20"/>
        </w:rPr>
      </w:pPr>
      <w:r>
        <w:rPr>
          <w:color w:val="000000"/>
          <w:sz w:val="20"/>
          <w:szCs w:val="20"/>
        </w:rPr>
        <w:t>R</w:t>
      </w:r>
      <w:r w:rsidRPr="000B65B2">
        <w:rPr>
          <w:color w:val="000000"/>
          <w:sz w:val="20"/>
          <w:szCs w:val="20"/>
        </w:rPr>
        <w:t>emotes, DJ shifts</w:t>
      </w:r>
    </w:p>
    <w:p w14:paraId="72BF95D0" w14:textId="77777777" w:rsidR="0066221F" w:rsidRPr="000B65B2" w:rsidRDefault="0066221F" w:rsidP="00813CCD">
      <w:pPr>
        <w:pStyle w:val="ListParagraph"/>
        <w:numPr>
          <w:ilvl w:val="0"/>
          <w:numId w:val="6"/>
        </w:numPr>
        <w:rPr>
          <w:sz w:val="20"/>
          <w:szCs w:val="20"/>
        </w:rPr>
      </w:pPr>
      <w:r>
        <w:rPr>
          <w:color w:val="000000"/>
          <w:sz w:val="20"/>
          <w:szCs w:val="20"/>
        </w:rPr>
        <w:t>T</w:t>
      </w:r>
      <w:r w:rsidRPr="000B65B2">
        <w:rPr>
          <w:color w:val="000000"/>
          <w:sz w:val="20"/>
          <w:szCs w:val="20"/>
        </w:rPr>
        <w:t>o promote upcoming content</w:t>
      </w:r>
    </w:p>
    <w:p w14:paraId="3AE3335D" w14:textId="77777777" w:rsidR="0066221F" w:rsidRPr="000B65B2" w:rsidRDefault="0066221F" w:rsidP="00813CCD">
      <w:pPr>
        <w:pStyle w:val="ListParagraph"/>
        <w:numPr>
          <w:ilvl w:val="0"/>
          <w:numId w:val="6"/>
        </w:numPr>
        <w:rPr>
          <w:sz w:val="20"/>
          <w:szCs w:val="20"/>
        </w:rPr>
      </w:pPr>
      <w:r>
        <w:rPr>
          <w:sz w:val="20"/>
          <w:szCs w:val="20"/>
        </w:rPr>
        <w:t>P</w:t>
      </w:r>
      <w:r w:rsidRPr="000B65B2">
        <w:rPr>
          <w:sz w:val="20"/>
          <w:szCs w:val="20"/>
        </w:rPr>
        <w:t>ics</w:t>
      </w:r>
    </w:p>
    <w:p w14:paraId="393658B8" w14:textId="77777777" w:rsidR="0066221F" w:rsidRPr="0043525C" w:rsidRDefault="0066221F" w:rsidP="00813CCD"/>
    <w:p w14:paraId="74F64DD4" w14:textId="77777777" w:rsidR="0066221F" w:rsidRPr="0043525C" w:rsidRDefault="0066221F" w:rsidP="00813CCD">
      <w:r w:rsidRPr="0043525C">
        <w:t>A distant second, 14% of mention involved Snapchat.</w:t>
      </w:r>
      <w:r>
        <w:t xml:space="preserve"> In their own words:</w:t>
      </w:r>
    </w:p>
    <w:p w14:paraId="2814A6B1" w14:textId="77777777" w:rsidR="0066221F" w:rsidRPr="009A28C7" w:rsidRDefault="0066221F" w:rsidP="00813CCD">
      <w:pPr>
        <w:pStyle w:val="ListParagraph"/>
        <w:numPr>
          <w:ilvl w:val="0"/>
          <w:numId w:val="7"/>
        </w:numPr>
        <w:rPr>
          <w:sz w:val="20"/>
          <w:szCs w:val="20"/>
        </w:rPr>
      </w:pPr>
      <w:r w:rsidRPr="009A28C7">
        <w:rPr>
          <w:color w:val="000000"/>
          <w:sz w:val="20"/>
          <w:szCs w:val="20"/>
        </w:rPr>
        <w:t>To promote upcoming content</w:t>
      </w:r>
    </w:p>
    <w:p w14:paraId="3B4BA4B3" w14:textId="77777777" w:rsidR="0066221F" w:rsidRPr="0043525C" w:rsidRDefault="0066221F" w:rsidP="00813CCD"/>
    <w:p w14:paraId="5FFA3D0B" w14:textId="77777777" w:rsidR="0066221F" w:rsidRPr="0043525C" w:rsidRDefault="0066221F" w:rsidP="00813CCD">
      <w:r w:rsidRPr="0043525C">
        <w:t>At 7%, a tie be</w:t>
      </w:r>
      <w:r>
        <w:t>t</w:t>
      </w:r>
      <w:r w:rsidRPr="0043525C">
        <w:t>ween YouTube and Soundcloud.</w:t>
      </w:r>
      <w:r>
        <w:t xml:space="preserve">  In their own words:</w:t>
      </w:r>
    </w:p>
    <w:p w14:paraId="1E04BCEB" w14:textId="77777777" w:rsidR="0066221F" w:rsidRPr="009A28C7" w:rsidRDefault="0066221F" w:rsidP="00813CCD">
      <w:pPr>
        <w:pStyle w:val="ListParagraph"/>
        <w:numPr>
          <w:ilvl w:val="0"/>
          <w:numId w:val="7"/>
        </w:numPr>
        <w:rPr>
          <w:sz w:val="20"/>
          <w:szCs w:val="20"/>
        </w:rPr>
      </w:pPr>
      <w:r w:rsidRPr="009A28C7">
        <w:rPr>
          <w:color w:val="000000"/>
          <w:sz w:val="20"/>
          <w:szCs w:val="20"/>
        </w:rPr>
        <w:lastRenderedPageBreak/>
        <w:t>YouTube - post videos and livestream events</w:t>
      </w:r>
    </w:p>
    <w:p w14:paraId="36D048C1" w14:textId="77777777" w:rsidR="0066221F" w:rsidRPr="009A28C7" w:rsidRDefault="0066221F" w:rsidP="00813CCD">
      <w:pPr>
        <w:pStyle w:val="ListParagraph"/>
        <w:numPr>
          <w:ilvl w:val="0"/>
          <w:numId w:val="7"/>
        </w:numPr>
        <w:rPr>
          <w:sz w:val="20"/>
          <w:szCs w:val="20"/>
        </w:rPr>
      </w:pPr>
      <w:r w:rsidRPr="009A28C7">
        <w:rPr>
          <w:color w:val="000000"/>
          <w:sz w:val="20"/>
          <w:szCs w:val="20"/>
        </w:rPr>
        <w:t>YouTube for posting music montage video shows and such</w:t>
      </w:r>
    </w:p>
    <w:p w14:paraId="6F83F598" w14:textId="77777777" w:rsidR="0066221F" w:rsidRPr="009A28C7" w:rsidRDefault="0066221F" w:rsidP="00813CCD">
      <w:pPr>
        <w:pStyle w:val="ListParagraph"/>
        <w:numPr>
          <w:ilvl w:val="0"/>
          <w:numId w:val="7"/>
        </w:numPr>
        <w:rPr>
          <w:sz w:val="20"/>
          <w:szCs w:val="20"/>
        </w:rPr>
      </w:pPr>
      <w:r w:rsidRPr="009A28C7">
        <w:rPr>
          <w:color w:val="000000"/>
          <w:sz w:val="20"/>
          <w:szCs w:val="20"/>
        </w:rPr>
        <w:t>SoundCloud for posting interviews</w:t>
      </w:r>
    </w:p>
    <w:p w14:paraId="3471AE1F" w14:textId="77777777" w:rsidR="0066221F" w:rsidRPr="009A28C7" w:rsidRDefault="0066221F" w:rsidP="00813CCD">
      <w:pPr>
        <w:pStyle w:val="ListParagraph"/>
        <w:numPr>
          <w:ilvl w:val="0"/>
          <w:numId w:val="7"/>
        </w:numPr>
        <w:rPr>
          <w:sz w:val="20"/>
          <w:szCs w:val="20"/>
        </w:rPr>
      </w:pPr>
      <w:r w:rsidRPr="009A28C7">
        <w:rPr>
          <w:color w:val="000000"/>
          <w:sz w:val="20"/>
          <w:szCs w:val="20"/>
        </w:rPr>
        <w:t>SoundCloud to post our audio</w:t>
      </w:r>
    </w:p>
    <w:p w14:paraId="0831B64E" w14:textId="77777777" w:rsidR="0066221F" w:rsidRPr="009A28C7" w:rsidRDefault="0066221F" w:rsidP="00813CCD">
      <w:pPr>
        <w:pStyle w:val="ListParagraph"/>
        <w:numPr>
          <w:ilvl w:val="0"/>
          <w:numId w:val="7"/>
        </w:numPr>
        <w:rPr>
          <w:sz w:val="20"/>
          <w:szCs w:val="20"/>
        </w:rPr>
      </w:pPr>
      <w:r w:rsidRPr="009A28C7">
        <w:rPr>
          <w:color w:val="000000"/>
          <w:sz w:val="20"/>
          <w:szCs w:val="20"/>
        </w:rPr>
        <w:t>Sound Cloud - Ag podcasts</w:t>
      </w:r>
    </w:p>
    <w:p w14:paraId="762B760C" w14:textId="77777777" w:rsidR="0066221F" w:rsidRPr="0043525C" w:rsidRDefault="0066221F" w:rsidP="00813CCD"/>
    <w:p w14:paraId="7C5C8E89" w14:textId="77777777" w:rsidR="0066221F" w:rsidRPr="0043525C" w:rsidRDefault="0066221F" w:rsidP="00813CCD">
      <w:r w:rsidRPr="0043525C">
        <w:t xml:space="preserve">Then came a few mentions for Pinterest, reddit, LinkedIn, Tumblr and </w:t>
      </w:r>
      <w:proofErr w:type="spellStart"/>
      <w:r w:rsidRPr="0043525C">
        <w:t>Tweetdeck</w:t>
      </w:r>
      <w:proofErr w:type="spellEnd"/>
      <w:r w:rsidRPr="0043525C">
        <w:t>.</w:t>
      </w:r>
      <w:r>
        <w:t xml:space="preserve">  In their own words:</w:t>
      </w:r>
    </w:p>
    <w:p w14:paraId="05D5186E" w14:textId="77777777" w:rsidR="0066221F" w:rsidRPr="009A28C7" w:rsidRDefault="0066221F" w:rsidP="00813CCD">
      <w:pPr>
        <w:pStyle w:val="ListParagraph"/>
        <w:numPr>
          <w:ilvl w:val="0"/>
          <w:numId w:val="8"/>
        </w:numPr>
        <w:rPr>
          <w:sz w:val="20"/>
          <w:szCs w:val="20"/>
        </w:rPr>
      </w:pPr>
      <w:r w:rsidRPr="009A28C7">
        <w:rPr>
          <w:color w:val="000000"/>
          <w:sz w:val="20"/>
          <w:szCs w:val="20"/>
        </w:rPr>
        <w:t>Reddit - news sourcing</w:t>
      </w:r>
    </w:p>
    <w:p w14:paraId="5B16F4C6" w14:textId="2F52FE12" w:rsidR="0066221F" w:rsidRPr="009A28C7" w:rsidRDefault="0066221F" w:rsidP="00813CCD">
      <w:pPr>
        <w:pStyle w:val="ListParagraph"/>
        <w:numPr>
          <w:ilvl w:val="0"/>
          <w:numId w:val="8"/>
        </w:numPr>
        <w:rPr>
          <w:sz w:val="20"/>
          <w:szCs w:val="20"/>
        </w:rPr>
      </w:pPr>
      <w:r w:rsidRPr="009A28C7">
        <w:rPr>
          <w:color w:val="000000"/>
          <w:sz w:val="20"/>
          <w:szCs w:val="20"/>
        </w:rPr>
        <w:t xml:space="preserve">We use </w:t>
      </w:r>
      <w:proofErr w:type="spellStart"/>
      <w:r w:rsidRPr="009A28C7">
        <w:rPr>
          <w:color w:val="000000"/>
          <w:sz w:val="20"/>
          <w:szCs w:val="20"/>
        </w:rPr>
        <w:t>Tweetdeck</w:t>
      </w:r>
      <w:proofErr w:type="spellEnd"/>
      <w:r w:rsidRPr="009A28C7">
        <w:rPr>
          <w:color w:val="000000"/>
          <w:sz w:val="20"/>
          <w:szCs w:val="20"/>
        </w:rPr>
        <w:t xml:space="preserve"> as a sort of wire service</w:t>
      </w:r>
      <w:r w:rsidR="00CE57B2">
        <w:rPr>
          <w:color w:val="000000"/>
          <w:sz w:val="20"/>
          <w:szCs w:val="20"/>
        </w:rPr>
        <w:t xml:space="preserve"> </w:t>
      </w:r>
      <w:r w:rsidRPr="009A28C7">
        <w:rPr>
          <w:color w:val="000000"/>
          <w:sz w:val="20"/>
          <w:szCs w:val="20"/>
        </w:rPr>
        <w:t>--</w:t>
      </w:r>
      <w:r w:rsidR="00CE57B2">
        <w:rPr>
          <w:color w:val="000000"/>
          <w:sz w:val="20"/>
          <w:szCs w:val="20"/>
        </w:rPr>
        <w:t xml:space="preserve"> </w:t>
      </w:r>
      <w:r w:rsidRPr="009A28C7">
        <w:rPr>
          <w:color w:val="000000"/>
          <w:sz w:val="20"/>
          <w:szCs w:val="20"/>
        </w:rPr>
        <w:t xml:space="preserve">columns of carefully curated accounts broken out by region and always up on a dedicated </w:t>
      </w:r>
      <w:r w:rsidR="00813CCD">
        <w:rPr>
          <w:color w:val="000000"/>
          <w:sz w:val="20"/>
          <w:szCs w:val="20"/>
        </w:rPr>
        <w:t>monitor at the producers' desks</w:t>
      </w:r>
    </w:p>
    <w:p w14:paraId="1AB92E58" w14:textId="77777777" w:rsidR="0066221F" w:rsidRPr="0043525C" w:rsidRDefault="0066221F" w:rsidP="00813CCD"/>
    <w:p w14:paraId="4D339459" w14:textId="77777777" w:rsidR="0066221F" w:rsidRDefault="0066221F" w:rsidP="00813CCD">
      <w:r>
        <w:t xml:space="preserve">Remember that those are percentages of the relatively small group who listed software they were using other than Facebook and Twitter. </w:t>
      </w:r>
    </w:p>
    <w:p w14:paraId="4ECF04E1" w14:textId="77777777" w:rsidR="0066221F" w:rsidRDefault="0066221F" w:rsidP="00813CCD"/>
    <w:p w14:paraId="1D625596" w14:textId="77777777" w:rsidR="00220140" w:rsidRDefault="00220140" w:rsidP="00813CCD">
      <w:r>
        <w:t xml:space="preserve">A new question in this year’s survey asked about a station’s number of engagements in social media.  This is the gold standard of success in social media. </w:t>
      </w:r>
    </w:p>
    <w:p w14:paraId="607A170F" w14:textId="77777777" w:rsidR="00220140" w:rsidRDefault="00220140" w:rsidP="00813CCD">
      <w:pPr>
        <w:rPr>
          <w:b/>
        </w:rPr>
      </w:pPr>
    </w:p>
    <w:p w14:paraId="44F63B09" w14:textId="77777777" w:rsidR="00CE57B2" w:rsidRPr="00CE57B2" w:rsidRDefault="00CE57B2" w:rsidP="00813CCD">
      <w:pPr>
        <w:rPr>
          <w:b/>
        </w:rPr>
      </w:pPr>
    </w:p>
    <w:p w14:paraId="46D383CC" w14:textId="2A02B569" w:rsidR="00220140" w:rsidRPr="00CE57B2" w:rsidRDefault="00220140" w:rsidP="00813CCD">
      <w:pPr>
        <w:rPr>
          <w:b/>
        </w:rPr>
      </w:pPr>
      <w:r w:rsidRPr="00CE57B2">
        <w:rPr>
          <w:b/>
        </w:rPr>
        <w:t>Number of social media engagements in the most recent</w:t>
      </w:r>
      <w:r w:rsidR="00CE57B2">
        <w:rPr>
          <w:b/>
        </w:rPr>
        <w:t xml:space="preserve"> month</w:t>
      </w:r>
    </w:p>
    <w:tbl>
      <w:tblPr>
        <w:tblStyle w:val="TableGrid"/>
        <w:tblW w:w="0" w:type="auto"/>
        <w:tblLook w:val="04A0" w:firstRow="1" w:lastRow="0" w:firstColumn="1" w:lastColumn="0" w:noHBand="0" w:noVBand="1"/>
      </w:tblPr>
      <w:tblGrid>
        <w:gridCol w:w="1858"/>
        <w:gridCol w:w="1467"/>
        <w:gridCol w:w="1620"/>
        <w:gridCol w:w="1530"/>
        <w:gridCol w:w="1620"/>
      </w:tblGrid>
      <w:tr w:rsidR="00220140" w14:paraId="3B754D56" w14:textId="77777777" w:rsidTr="00813CCD">
        <w:tc>
          <w:tcPr>
            <w:tcW w:w="1858" w:type="dxa"/>
          </w:tcPr>
          <w:p w14:paraId="3B7411C9" w14:textId="77777777" w:rsidR="00220140" w:rsidRDefault="00220140" w:rsidP="00813CCD"/>
        </w:tc>
        <w:tc>
          <w:tcPr>
            <w:tcW w:w="1467" w:type="dxa"/>
          </w:tcPr>
          <w:p w14:paraId="6EDB1C57" w14:textId="32FFE3A9" w:rsidR="00220140" w:rsidRDefault="00220140" w:rsidP="00813CCD">
            <w:pPr>
              <w:jc w:val="center"/>
            </w:pPr>
            <w:r>
              <w:t>Avg</w:t>
            </w:r>
            <w:r w:rsidR="00813CCD">
              <w:t>. N</w:t>
            </w:r>
            <w:r>
              <w:t>o</w:t>
            </w:r>
            <w:r w:rsidR="00813CCD">
              <w:t>.</w:t>
            </w:r>
            <w:r>
              <w:t xml:space="preserve"> (in thousands)</w:t>
            </w:r>
          </w:p>
        </w:tc>
        <w:tc>
          <w:tcPr>
            <w:tcW w:w="1620" w:type="dxa"/>
          </w:tcPr>
          <w:p w14:paraId="66DB2B04" w14:textId="75FCD9A3" w:rsidR="00220140" w:rsidRDefault="00220140" w:rsidP="00813CCD">
            <w:pPr>
              <w:jc w:val="center"/>
            </w:pPr>
            <w:r>
              <w:t xml:space="preserve">Median </w:t>
            </w:r>
            <w:r w:rsidR="00813CCD">
              <w:t>N</w:t>
            </w:r>
            <w:r>
              <w:t>o. (in thousands)</w:t>
            </w:r>
          </w:p>
        </w:tc>
        <w:tc>
          <w:tcPr>
            <w:tcW w:w="1530" w:type="dxa"/>
          </w:tcPr>
          <w:p w14:paraId="010E2A93" w14:textId="77777777" w:rsidR="00220140" w:rsidRDefault="00220140" w:rsidP="00813CCD">
            <w:pPr>
              <w:jc w:val="center"/>
            </w:pPr>
            <w:r>
              <w:t>Minimum</w:t>
            </w:r>
          </w:p>
        </w:tc>
        <w:tc>
          <w:tcPr>
            <w:tcW w:w="1620" w:type="dxa"/>
          </w:tcPr>
          <w:p w14:paraId="1783EF05" w14:textId="77777777" w:rsidR="00220140" w:rsidRDefault="00220140" w:rsidP="00813CCD">
            <w:pPr>
              <w:jc w:val="center"/>
            </w:pPr>
            <w:r>
              <w:t>Maximum</w:t>
            </w:r>
          </w:p>
        </w:tc>
      </w:tr>
      <w:tr w:rsidR="00220140" w14:paraId="276C8ED7" w14:textId="77777777" w:rsidTr="00813CCD">
        <w:tc>
          <w:tcPr>
            <w:tcW w:w="1858" w:type="dxa"/>
          </w:tcPr>
          <w:p w14:paraId="1E24BC44" w14:textId="77777777" w:rsidR="00220140" w:rsidRDefault="00220140" w:rsidP="00813CCD">
            <w:r>
              <w:t>Overall Radio</w:t>
            </w:r>
          </w:p>
        </w:tc>
        <w:tc>
          <w:tcPr>
            <w:tcW w:w="1467" w:type="dxa"/>
          </w:tcPr>
          <w:p w14:paraId="02573A99" w14:textId="77777777" w:rsidR="00220140" w:rsidRDefault="00220140" w:rsidP="00813CCD">
            <w:pPr>
              <w:jc w:val="center"/>
            </w:pPr>
            <w:r>
              <w:t>70.6</w:t>
            </w:r>
          </w:p>
        </w:tc>
        <w:tc>
          <w:tcPr>
            <w:tcW w:w="1620" w:type="dxa"/>
          </w:tcPr>
          <w:p w14:paraId="676FB468" w14:textId="77777777" w:rsidR="00220140" w:rsidRDefault="00220140" w:rsidP="00813CCD">
            <w:pPr>
              <w:jc w:val="center"/>
            </w:pPr>
            <w:r>
              <w:t>4</w:t>
            </w:r>
          </w:p>
        </w:tc>
        <w:tc>
          <w:tcPr>
            <w:tcW w:w="1530" w:type="dxa"/>
          </w:tcPr>
          <w:p w14:paraId="4368D5CC" w14:textId="77777777" w:rsidR="00220140" w:rsidRDefault="00220140" w:rsidP="00813CCD">
            <w:pPr>
              <w:jc w:val="center"/>
            </w:pPr>
            <w:r>
              <w:t>0</w:t>
            </w:r>
          </w:p>
        </w:tc>
        <w:tc>
          <w:tcPr>
            <w:tcW w:w="1620" w:type="dxa"/>
          </w:tcPr>
          <w:p w14:paraId="27DEBFB0" w14:textId="77777777" w:rsidR="00220140" w:rsidRDefault="00220140" w:rsidP="00813CCD">
            <w:pPr>
              <w:jc w:val="center"/>
            </w:pPr>
            <w:r>
              <w:t>1,250</w:t>
            </w:r>
          </w:p>
        </w:tc>
      </w:tr>
      <w:tr w:rsidR="00220140" w14:paraId="5F1F6AF3" w14:textId="77777777" w:rsidTr="00813CCD">
        <w:tc>
          <w:tcPr>
            <w:tcW w:w="1858" w:type="dxa"/>
          </w:tcPr>
          <w:p w14:paraId="0AB0A806" w14:textId="77777777" w:rsidR="00220140" w:rsidRDefault="00220140" w:rsidP="00813CCD">
            <w:r>
              <w:t>Market size</w:t>
            </w:r>
          </w:p>
        </w:tc>
        <w:tc>
          <w:tcPr>
            <w:tcW w:w="1467" w:type="dxa"/>
          </w:tcPr>
          <w:p w14:paraId="362AA075" w14:textId="77777777" w:rsidR="00220140" w:rsidRDefault="00220140" w:rsidP="00813CCD">
            <w:pPr>
              <w:jc w:val="center"/>
            </w:pPr>
          </w:p>
        </w:tc>
        <w:tc>
          <w:tcPr>
            <w:tcW w:w="1620" w:type="dxa"/>
          </w:tcPr>
          <w:p w14:paraId="1C5A7DC6" w14:textId="77777777" w:rsidR="00220140" w:rsidRDefault="00220140" w:rsidP="00813CCD">
            <w:pPr>
              <w:jc w:val="center"/>
            </w:pPr>
          </w:p>
        </w:tc>
        <w:tc>
          <w:tcPr>
            <w:tcW w:w="1530" w:type="dxa"/>
          </w:tcPr>
          <w:p w14:paraId="5697E387" w14:textId="77777777" w:rsidR="00220140" w:rsidRDefault="00220140" w:rsidP="00813CCD">
            <w:pPr>
              <w:jc w:val="center"/>
            </w:pPr>
          </w:p>
        </w:tc>
        <w:tc>
          <w:tcPr>
            <w:tcW w:w="1620" w:type="dxa"/>
          </w:tcPr>
          <w:p w14:paraId="1C00A0A4" w14:textId="77777777" w:rsidR="00220140" w:rsidRDefault="00220140" w:rsidP="00813CCD">
            <w:pPr>
              <w:jc w:val="center"/>
            </w:pPr>
          </w:p>
        </w:tc>
      </w:tr>
      <w:tr w:rsidR="00220140" w14:paraId="2C1F6097" w14:textId="77777777" w:rsidTr="00813CCD">
        <w:tc>
          <w:tcPr>
            <w:tcW w:w="1858" w:type="dxa"/>
          </w:tcPr>
          <w:p w14:paraId="5356CF08" w14:textId="77777777" w:rsidR="00220140" w:rsidRDefault="00220140" w:rsidP="00813CCD">
            <w:r>
              <w:t>Major market</w:t>
            </w:r>
          </w:p>
        </w:tc>
        <w:tc>
          <w:tcPr>
            <w:tcW w:w="1467" w:type="dxa"/>
          </w:tcPr>
          <w:p w14:paraId="44514F2E" w14:textId="77777777" w:rsidR="00220140" w:rsidRDefault="00220140" w:rsidP="00813CCD">
            <w:pPr>
              <w:jc w:val="center"/>
            </w:pPr>
            <w:r>
              <w:t>191.8</w:t>
            </w:r>
          </w:p>
        </w:tc>
        <w:tc>
          <w:tcPr>
            <w:tcW w:w="1620" w:type="dxa"/>
          </w:tcPr>
          <w:p w14:paraId="7E57796A" w14:textId="77777777" w:rsidR="00220140" w:rsidRDefault="00220140" w:rsidP="00813CCD">
            <w:pPr>
              <w:jc w:val="center"/>
            </w:pPr>
            <w:r>
              <w:t>61.7</w:t>
            </w:r>
          </w:p>
        </w:tc>
        <w:tc>
          <w:tcPr>
            <w:tcW w:w="1530" w:type="dxa"/>
          </w:tcPr>
          <w:p w14:paraId="7CD9D250" w14:textId="77777777" w:rsidR="00220140" w:rsidRDefault="00220140" w:rsidP="00813CCD">
            <w:pPr>
              <w:jc w:val="center"/>
            </w:pPr>
            <w:r>
              <w:t>2</w:t>
            </w:r>
          </w:p>
        </w:tc>
        <w:tc>
          <w:tcPr>
            <w:tcW w:w="1620" w:type="dxa"/>
          </w:tcPr>
          <w:p w14:paraId="4B663C2D" w14:textId="77777777" w:rsidR="00220140" w:rsidRDefault="00220140" w:rsidP="00813CCD">
            <w:pPr>
              <w:jc w:val="center"/>
            </w:pPr>
            <w:r>
              <w:t>871.3</w:t>
            </w:r>
          </w:p>
        </w:tc>
      </w:tr>
      <w:tr w:rsidR="00220140" w14:paraId="3559A964" w14:textId="77777777" w:rsidTr="00813CCD">
        <w:tc>
          <w:tcPr>
            <w:tcW w:w="1858" w:type="dxa"/>
          </w:tcPr>
          <w:p w14:paraId="4AC95D51" w14:textId="77777777" w:rsidR="00220140" w:rsidRDefault="00220140" w:rsidP="00813CCD">
            <w:r>
              <w:t>Large market</w:t>
            </w:r>
          </w:p>
        </w:tc>
        <w:tc>
          <w:tcPr>
            <w:tcW w:w="1467" w:type="dxa"/>
          </w:tcPr>
          <w:p w14:paraId="2A0DCBD0" w14:textId="77777777" w:rsidR="00220140" w:rsidRDefault="00220140" w:rsidP="00813CCD">
            <w:pPr>
              <w:jc w:val="center"/>
            </w:pPr>
            <w:r>
              <w:t>58.3</w:t>
            </w:r>
          </w:p>
        </w:tc>
        <w:tc>
          <w:tcPr>
            <w:tcW w:w="1620" w:type="dxa"/>
          </w:tcPr>
          <w:p w14:paraId="6E50A6CD" w14:textId="77777777" w:rsidR="00220140" w:rsidRDefault="00220140" w:rsidP="00813CCD">
            <w:pPr>
              <w:jc w:val="center"/>
            </w:pPr>
            <w:r>
              <w:t>3.3</w:t>
            </w:r>
          </w:p>
        </w:tc>
        <w:tc>
          <w:tcPr>
            <w:tcW w:w="1530" w:type="dxa"/>
          </w:tcPr>
          <w:p w14:paraId="271C082D" w14:textId="77777777" w:rsidR="00220140" w:rsidRDefault="00220140" w:rsidP="00813CCD">
            <w:pPr>
              <w:jc w:val="center"/>
            </w:pPr>
            <w:r>
              <w:t>&lt;1</w:t>
            </w:r>
          </w:p>
        </w:tc>
        <w:tc>
          <w:tcPr>
            <w:tcW w:w="1620" w:type="dxa"/>
          </w:tcPr>
          <w:p w14:paraId="79726A01" w14:textId="77777777" w:rsidR="00220140" w:rsidRDefault="00220140" w:rsidP="00813CCD">
            <w:pPr>
              <w:jc w:val="center"/>
            </w:pPr>
            <w:r>
              <w:t>500</w:t>
            </w:r>
          </w:p>
        </w:tc>
      </w:tr>
      <w:tr w:rsidR="00220140" w14:paraId="349015EB" w14:textId="77777777" w:rsidTr="00813CCD">
        <w:tc>
          <w:tcPr>
            <w:tcW w:w="1858" w:type="dxa"/>
          </w:tcPr>
          <w:p w14:paraId="4BC43313" w14:textId="77777777" w:rsidR="00220140" w:rsidRDefault="00220140" w:rsidP="00813CCD">
            <w:r>
              <w:t>Medium market</w:t>
            </w:r>
          </w:p>
        </w:tc>
        <w:tc>
          <w:tcPr>
            <w:tcW w:w="1467" w:type="dxa"/>
          </w:tcPr>
          <w:p w14:paraId="40E84043" w14:textId="77777777" w:rsidR="00220140" w:rsidRDefault="00220140" w:rsidP="00813CCD">
            <w:pPr>
              <w:jc w:val="center"/>
            </w:pPr>
            <w:r>
              <w:t>90.6</w:t>
            </w:r>
          </w:p>
        </w:tc>
        <w:tc>
          <w:tcPr>
            <w:tcW w:w="1620" w:type="dxa"/>
          </w:tcPr>
          <w:p w14:paraId="28F61472" w14:textId="77777777" w:rsidR="00220140" w:rsidRDefault="00220140" w:rsidP="00813CCD">
            <w:pPr>
              <w:jc w:val="center"/>
            </w:pPr>
            <w:r>
              <w:t>8</w:t>
            </w:r>
          </w:p>
        </w:tc>
        <w:tc>
          <w:tcPr>
            <w:tcW w:w="1530" w:type="dxa"/>
          </w:tcPr>
          <w:p w14:paraId="037B258C" w14:textId="77777777" w:rsidR="00220140" w:rsidRDefault="00220140" w:rsidP="00813CCD">
            <w:pPr>
              <w:jc w:val="center"/>
            </w:pPr>
            <w:r>
              <w:t>0</w:t>
            </w:r>
          </w:p>
        </w:tc>
        <w:tc>
          <w:tcPr>
            <w:tcW w:w="1620" w:type="dxa"/>
          </w:tcPr>
          <w:p w14:paraId="265C0DF4" w14:textId="77777777" w:rsidR="00220140" w:rsidRDefault="00220140" w:rsidP="00813CCD">
            <w:pPr>
              <w:jc w:val="center"/>
            </w:pPr>
            <w:r>
              <w:t>1,250</w:t>
            </w:r>
          </w:p>
        </w:tc>
      </w:tr>
      <w:tr w:rsidR="00220140" w14:paraId="463BFD31" w14:textId="77777777" w:rsidTr="00813CCD">
        <w:tc>
          <w:tcPr>
            <w:tcW w:w="1858" w:type="dxa"/>
          </w:tcPr>
          <w:p w14:paraId="16A5AEC4" w14:textId="77777777" w:rsidR="00220140" w:rsidRDefault="00220140" w:rsidP="00813CCD">
            <w:r>
              <w:t>Small Market</w:t>
            </w:r>
          </w:p>
        </w:tc>
        <w:tc>
          <w:tcPr>
            <w:tcW w:w="1467" w:type="dxa"/>
          </w:tcPr>
          <w:p w14:paraId="6D2E593C" w14:textId="77777777" w:rsidR="00220140" w:rsidRDefault="00220140" w:rsidP="00813CCD">
            <w:pPr>
              <w:jc w:val="center"/>
            </w:pPr>
            <w:r>
              <w:t>14</w:t>
            </w:r>
          </w:p>
        </w:tc>
        <w:tc>
          <w:tcPr>
            <w:tcW w:w="1620" w:type="dxa"/>
          </w:tcPr>
          <w:p w14:paraId="2622504E" w14:textId="77777777" w:rsidR="00220140" w:rsidRDefault="00220140" w:rsidP="00813CCD">
            <w:pPr>
              <w:jc w:val="center"/>
            </w:pPr>
            <w:r>
              <w:t>1.9</w:t>
            </w:r>
          </w:p>
        </w:tc>
        <w:tc>
          <w:tcPr>
            <w:tcW w:w="1530" w:type="dxa"/>
          </w:tcPr>
          <w:p w14:paraId="0D6F7D68" w14:textId="77777777" w:rsidR="00220140" w:rsidRDefault="00220140" w:rsidP="00813CCD">
            <w:pPr>
              <w:jc w:val="center"/>
            </w:pPr>
            <w:r>
              <w:t>0</w:t>
            </w:r>
          </w:p>
        </w:tc>
        <w:tc>
          <w:tcPr>
            <w:tcW w:w="1620" w:type="dxa"/>
          </w:tcPr>
          <w:p w14:paraId="092AB3AF" w14:textId="77777777" w:rsidR="00220140" w:rsidRDefault="00220140" w:rsidP="00813CCD">
            <w:pPr>
              <w:jc w:val="center"/>
            </w:pPr>
            <w:r>
              <w:t>95</w:t>
            </w:r>
          </w:p>
        </w:tc>
      </w:tr>
    </w:tbl>
    <w:p w14:paraId="066D189F" w14:textId="77777777" w:rsidR="00220140" w:rsidRDefault="00220140" w:rsidP="00813CCD"/>
    <w:p w14:paraId="22563ABE" w14:textId="5CC4E826" w:rsidR="00220140" w:rsidRDefault="00CE57B2" w:rsidP="00813CCD">
      <w:r>
        <w:t>S</w:t>
      </w:r>
      <w:r w:rsidR="00220140">
        <w:t xml:space="preserve">ince this is the first year for the question, I </w:t>
      </w:r>
      <w:r w:rsidR="00813CCD">
        <w:t xml:space="preserve">can’t compare it to anything.  </w:t>
      </w:r>
      <w:r w:rsidR="00220140">
        <w:t>Commercial and non-commercial stations averaged almost exactly the same, but the median (typical) for commercial stations was three times higher than non-commercial stations.  The highest numbers went to the biggest stations with the biggest groups.</w:t>
      </w:r>
    </w:p>
    <w:p w14:paraId="61186097" w14:textId="77777777" w:rsidR="00220140" w:rsidRDefault="00220140" w:rsidP="00813CCD"/>
    <w:p w14:paraId="7F3E6B53" w14:textId="77777777" w:rsidR="00220140" w:rsidRPr="00CE57B2" w:rsidRDefault="00220140" w:rsidP="00813CCD">
      <w:pPr>
        <w:rPr>
          <w:b/>
        </w:rPr>
      </w:pPr>
      <w:r>
        <w:t xml:space="preserve">Another new question asked about </w:t>
      </w:r>
      <w:r w:rsidRPr="00CE57B2">
        <w:rPr>
          <w:b/>
        </w:rPr>
        <w:t>the percent of station web traffic that came from social media.</w:t>
      </w:r>
    </w:p>
    <w:tbl>
      <w:tblPr>
        <w:tblStyle w:val="TableGrid"/>
        <w:tblW w:w="0" w:type="auto"/>
        <w:tblLook w:val="04A0" w:firstRow="1" w:lastRow="0" w:firstColumn="1" w:lastColumn="0" w:noHBand="0" w:noVBand="1"/>
      </w:tblPr>
      <w:tblGrid>
        <w:gridCol w:w="1867"/>
        <w:gridCol w:w="1458"/>
        <w:gridCol w:w="1710"/>
        <w:gridCol w:w="1440"/>
        <w:gridCol w:w="1710"/>
      </w:tblGrid>
      <w:tr w:rsidR="00220140" w14:paraId="751605C9" w14:textId="77777777" w:rsidTr="00813CCD">
        <w:tc>
          <w:tcPr>
            <w:tcW w:w="1867" w:type="dxa"/>
          </w:tcPr>
          <w:p w14:paraId="18A853A1" w14:textId="77777777" w:rsidR="00220140" w:rsidRDefault="00220140" w:rsidP="00813CCD"/>
        </w:tc>
        <w:tc>
          <w:tcPr>
            <w:tcW w:w="1458" w:type="dxa"/>
          </w:tcPr>
          <w:p w14:paraId="0C9D005D" w14:textId="5EEB1186" w:rsidR="00220140" w:rsidRDefault="00220140" w:rsidP="00813CCD">
            <w:pPr>
              <w:jc w:val="center"/>
            </w:pPr>
            <w:r>
              <w:t>Av</w:t>
            </w:r>
            <w:r w:rsidR="00813CCD">
              <w:t>era</w:t>
            </w:r>
            <w:r>
              <w:t>g</w:t>
            </w:r>
            <w:r w:rsidR="00813CCD">
              <w:t>e</w:t>
            </w:r>
          </w:p>
        </w:tc>
        <w:tc>
          <w:tcPr>
            <w:tcW w:w="1710" w:type="dxa"/>
          </w:tcPr>
          <w:p w14:paraId="7E239E16" w14:textId="77777777" w:rsidR="00220140" w:rsidRDefault="00220140" w:rsidP="00813CCD">
            <w:pPr>
              <w:jc w:val="center"/>
            </w:pPr>
            <w:r>
              <w:t>Median</w:t>
            </w:r>
          </w:p>
        </w:tc>
        <w:tc>
          <w:tcPr>
            <w:tcW w:w="1440" w:type="dxa"/>
          </w:tcPr>
          <w:p w14:paraId="3774BBF0" w14:textId="77777777" w:rsidR="00220140" w:rsidRDefault="00220140" w:rsidP="00813CCD">
            <w:pPr>
              <w:jc w:val="center"/>
            </w:pPr>
            <w:r>
              <w:t>Minimum</w:t>
            </w:r>
          </w:p>
        </w:tc>
        <w:tc>
          <w:tcPr>
            <w:tcW w:w="1710" w:type="dxa"/>
          </w:tcPr>
          <w:p w14:paraId="145AA91A" w14:textId="77777777" w:rsidR="00220140" w:rsidRDefault="00220140" w:rsidP="00813CCD">
            <w:pPr>
              <w:jc w:val="center"/>
            </w:pPr>
            <w:r>
              <w:t>Maximum</w:t>
            </w:r>
          </w:p>
        </w:tc>
      </w:tr>
      <w:tr w:rsidR="00220140" w14:paraId="770852DF" w14:textId="77777777" w:rsidTr="00813CCD">
        <w:tc>
          <w:tcPr>
            <w:tcW w:w="1867" w:type="dxa"/>
          </w:tcPr>
          <w:p w14:paraId="68E8EAD3" w14:textId="77777777" w:rsidR="00220140" w:rsidRDefault="00220140" w:rsidP="00813CCD">
            <w:r>
              <w:t>Overall Radio</w:t>
            </w:r>
          </w:p>
        </w:tc>
        <w:tc>
          <w:tcPr>
            <w:tcW w:w="1458" w:type="dxa"/>
          </w:tcPr>
          <w:p w14:paraId="4A8595C4" w14:textId="77777777" w:rsidR="00220140" w:rsidRDefault="00220140" w:rsidP="00813CCD">
            <w:pPr>
              <w:jc w:val="center"/>
            </w:pPr>
            <w:r>
              <w:t>36.1%</w:t>
            </w:r>
          </w:p>
        </w:tc>
        <w:tc>
          <w:tcPr>
            <w:tcW w:w="1710" w:type="dxa"/>
          </w:tcPr>
          <w:p w14:paraId="01CF5660" w14:textId="77777777" w:rsidR="00220140" w:rsidRDefault="00220140" w:rsidP="00813CCD">
            <w:pPr>
              <w:jc w:val="center"/>
            </w:pPr>
            <w:r>
              <w:t>27%</w:t>
            </w:r>
          </w:p>
        </w:tc>
        <w:tc>
          <w:tcPr>
            <w:tcW w:w="1440" w:type="dxa"/>
          </w:tcPr>
          <w:p w14:paraId="0A315002" w14:textId="77777777" w:rsidR="00220140" w:rsidRDefault="00220140" w:rsidP="00813CCD">
            <w:pPr>
              <w:jc w:val="center"/>
            </w:pPr>
            <w:r>
              <w:t>0</w:t>
            </w:r>
          </w:p>
        </w:tc>
        <w:tc>
          <w:tcPr>
            <w:tcW w:w="1710" w:type="dxa"/>
          </w:tcPr>
          <w:p w14:paraId="20D719DF" w14:textId="77777777" w:rsidR="00220140" w:rsidRDefault="00220140" w:rsidP="00813CCD">
            <w:pPr>
              <w:jc w:val="center"/>
            </w:pPr>
            <w:r>
              <w:t>100%</w:t>
            </w:r>
          </w:p>
        </w:tc>
      </w:tr>
      <w:tr w:rsidR="00220140" w14:paraId="2157C7B3" w14:textId="77777777" w:rsidTr="00813CCD">
        <w:tc>
          <w:tcPr>
            <w:tcW w:w="1867" w:type="dxa"/>
          </w:tcPr>
          <w:p w14:paraId="156021EC" w14:textId="77777777" w:rsidR="00220140" w:rsidRDefault="00220140" w:rsidP="00813CCD">
            <w:r>
              <w:t>Market size</w:t>
            </w:r>
          </w:p>
        </w:tc>
        <w:tc>
          <w:tcPr>
            <w:tcW w:w="1458" w:type="dxa"/>
          </w:tcPr>
          <w:p w14:paraId="240221FE" w14:textId="77777777" w:rsidR="00220140" w:rsidRDefault="00220140" w:rsidP="00813CCD">
            <w:pPr>
              <w:jc w:val="center"/>
            </w:pPr>
          </w:p>
        </w:tc>
        <w:tc>
          <w:tcPr>
            <w:tcW w:w="1710" w:type="dxa"/>
          </w:tcPr>
          <w:p w14:paraId="00DEDD27" w14:textId="77777777" w:rsidR="00220140" w:rsidRDefault="00220140" w:rsidP="00813CCD">
            <w:pPr>
              <w:jc w:val="center"/>
            </w:pPr>
          </w:p>
        </w:tc>
        <w:tc>
          <w:tcPr>
            <w:tcW w:w="1440" w:type="dxa"/>
          </w:tcPr>
          <w:p w14:paraId="00D6C669" w14:textId="77777777" w:rsidR="00220140" w:rsidRDefault="00220140" w:rsidP="00813CCD">
            <w:pPr>
              <w:jc w:val="center"/>
            </w:pPr>
          </w:p>
        </w:tc>
        <w:tc>
          <w:tcPr>
            <w:tcW w:w="1710" w:type="dxa"/>
          </w:tcPr>
          <w:p w14:paraId="4A866830" w14:textId="77777777" w:rsidR="00220140" w:rsidRDefault="00220140" w:rsidP="00813CCD">
            <w:pPr>
              <w:jc w:val="center"/>
            </w:pPr>
          </w:p>
        </w:tc>
      </w:tr>
      <w:tr w:rsidR="00220140" w14:paraId="2A7E477E" w14:textId="77777777" w:rsidTr="00813CCD">
        <w:tc>
          <w:tcPr>
            <w:tcW w:w="1867" w:type="dxa"/>
          </w:tcPr>
          <w:p w14:paraId="3F94E97B" w14:textId="77777777" w:rsidR="00220140" w:rsidRDefault="00220140" w:rsidP="00813CCD">
            <w:r>
              <w:t>Major market</w:t>
            </w:r>
          </w:p>
        </w:tc>
        <w:tc>
          <w:tcPr>
            <w:tcW w:w="1458" w:type="dxa"/>
          </w:tcPr>
          <w:p w14:paraId="4ECDEA26" w14:textId="77777777" w:rsidR="00220140" w:rsidRDefault="00220140" w:rsidP="00813CCD">
            <w:pPr>
              <w:jc w:val="center"/>
            </w:pPr>
            <w:r>
              <w:t>41.3</w:t>
            </w:r>
          </w:p>
        </w:tc>
        <w:tc>
          <w:tcPr>
            <w:tcW w:w="1710" w:type="dxa"/>
          </w:tcPr>
          <w:p w14:paraId="4C9CA52C" w14:textId="77777777" w:rsidR="00220140" w:rsidRDefault="00220140" w:rsidP="00813CCD">
            <w:pPr>
              <w:jc w:val="center"/>
            </w:pPr>
            <w:r>
              <w:t>40</w:t>
            </w:r>
          </w:p>
        </w:tc>
        <w:tc>
          <w:tcPr>
            <w:tcW w:w="1440" w:type="dxa"/>
          </w:tcPr>
          <w:p w14:paraId="30795C02" w14:textId="77777777" w:rsidR="00220140" w:rsidRDefault="00220140" w:rsidP="00813CCD">
            <w:pPr>
              <w:jc w:val="center"/>
            </w:pPr>
            <w:r>
              <w:t>22</w:t>
            </w:r>
          </w:p>
        </w:tc>
        <w:tc>
          <w:tcPr>
            <w:tcW w:w="1710" w:type="dxa"/>
          </w:tcPr>
          <w:p w14:paraId="3ACB7618" w14:textId="77777777" w:rsidR="00220140" w:rsidRDefault="00220140" w:rsidP="00813CCD">
            <w:pPr>
              <w:jc w:val="center"/>
            </w:pPr>
            <w:r>
              <w:t>80</w:t>
            </w:r>
          </w:p>
        </w:tc>
      </w:tr>
      <w:tr w:rsidR="00220140" w14:paraId="15194386" w14:textId="77777777" w:rsidTr="00813CCD">
        <w:tc>
          <w:tcPr>
            <w:tcW w:w="1867" w:type="dxa"/>
          </w:tcPr>
          <w:p w14:paraId="49897F45" w14:textId="77777777" w:rsidR="00220140" w:rsidRDefault="00220140" w:rsidP="00813CCD">
            <w:r>
              <w:t>Large market</w:t>
            </w:r>
          </w:p>
        </w:tc>
        <w:tc>
          <w:tcPr>
            <w:tcW w:w="1458" w:type="dxa"/>
          </w:tcPr>
          <w:p w14:paraId="3AE45362" w14:textId="77777777" w:rsidR="00220140" w:rsidRDefault="00220140" w:rsidP="00813CCD">
            <w:pPr>
              <w:jc w:val="center"/>
            </w:pPr>
            <w:r>
              <w:t>29.7</w:t>
            </w:r>
          </w:p>
        </w:tc>
        <w:tc>
          <w:tcPr>
            <w:tcW w:w="1710" w:type="dxa"/>
          </w:tcPr>
          <w:p w14:paraId="645F9DDB" w14:textId="77777777" w:rsidR="00220140" w:rsidRDefault="00220140" w:rsidP="00813CCD">
            <w:pPr>
              <w:jc w:val="center"/>
            </w:pPr>
            <w:r>
              <w:t>23</w:t>
            </w:r>
          </w:p>
        </w:tc>
        <w:tc>
          <w:tcPr>
            <w:tcW w:w="1440" w:type="dxa"/>
          </w:tcPr>
          <w:p w14:paraId="4337D0CC" w14:textId="77777777" w:rsidR="00220140" w:rsidRDefault="00220140" w:rsidP="00813CCD">
            <w:pPr>
              <w:jc w:val="center"/>
            </w:pPr>
            <w:r>
              <w:t>0</w:t>
            </w:r>
          </w:p>
        </w:tc>
        <w:tc>
          <w:tcPr>
            <w:tcW w:w="1710" w:type="dxa"/>
          </w:tcPr>
          <w:p w14:paraId="4F51EDB6" w14:textId="77777777" w:rsidR="00220140" w:rsidRDefault="00220140" w:rsidP="00813CCD">
            <w:pPr>
              <w:jc w:val="center"/>
            </w:pPr>
            <w:r>
              <w:t>80</w:t>
            </w:r>
          </w:p>
        </w:tc>
      </w:tr>
      <w:tr w:rsidR="00220140" w14:paraId="57477DF3" w14:textId="77777777" w:rsidTr="00813CCD">
        <w:tc>
          <w:tcPr>
            <w:tcW w:w="1867" w:type="dxa"/>
          </w:tcPr>
          <w:p w14:paraId="05402E72" w14:textId="77777777" w:rsidR="00220140" w:rsidRDefault="00220140" w:rsidP="00813CCD">
            <w:r>
              <w:t>Medium market</w:t>
            </w:r>
          </w:p>
        </w:tc>
        <w:tc>
          <w:tcPr>
            <w:tcW w:w="1458" w:type="dxa"/>
          </w:tcPr>
          <w:p w14:paraId="0A4278D3" w14:textId="77777777" w:rsidR="00220140" w:rsidRDefault="00220140" w:rsidP="00813CCD">
            <w:pPr>
              <w:jc w:val="center"/>
            </w:pPr>
            <w:r>
              <w:t>41.8</w:t>
            </w:r>
          </w:p>
        </w:tc>
        <w:tc>
          <w:tcPr>
            <w:tcW w:w="1710" w:type="dxa"/>
          </w:tcPr>
          <w:p w14:paraId="3321ECFA" w14:textId="77777777" w:rsidR="00220140" w:rsidRDefault="00220140" w:rsidP="00813CCD">
            <w:pPr>
              <w:jc w:val="center"/>
            </w:pPr>
            <w:r>
              <w:t>40</w:t>
            </w:r>
          </w:p>
        </w:tc>
        <w:tc>
          <w:tcPr>
            <w:tcW w:w="1440" w:type="dxa"/>
          </w:tcPr>
          <w:p w14:paraId="378D00BF" w14:textId="77777777" w:rsidR="00220140" w:rsidRDefault="00220140" w:rsidP="00813CCD">
            <w:pPr>
              <w:jc w:val="center"/>
            </w:pPr>
            <w:r>
              <w:t>0</w:t>
            </w:r>
          </w:p>
        </w:tc>
        <w:tc>
          <w:tcPr>
            <w:tcW w:w="1710" w:type="dxa"/>
          </w:tcPr>
          <w:p w14:paraId="376275A1" w14:textId="77777777" w:rsidR="00220140" w:rsidRDefault="00220140" w:rsidP="00813CCD">
            <w:pPr>
              <w:jc w:val="center"/>
            </w:pPr>
            <w:r>
              <w:t>100</w:t>
            </w:r>
          </w:p>
        </w:tc>
      </w:tr>
      <w:tr w:rsidR="00220140" w14:paraId="1C82589A" w14:textId="77777777" w:rsidTr="00813CCD">
        <w:tc>
          <w:tcPr>
            <w:tcW w:w="1867" w:type="dxa"/>
          </w:tcPr>
          <w:p w14:paraId="6CB7B2A9" w14:textId="77777777" w:rsidR="00220140" w:rsidRDefault="00220140" w:rsidP="00813CCD">
            <w:r>
              <w:t>Small market</w:t>
            </w:r>
          </w:p>
        </w:tc>
        <w:tc>
          <w:tcPr>
            <w:tcW w:w="1458" w:type="dxa"/>
          </w:tcPr>
          <w:p w14:paraId="5E4DE000" w14:textId="77777777" w:rsidR="00220140" w:rsidRDefault="00220140" w:rsidP="00813CCD">
            <w:pPr>
              <w:jc w:val="center"/>
            </w:pPr>
            <w:r>
              <w:t>32.1</w:t>
            </w:r>
          </w:p>
        </w:tc>
        <w:tc>
          <w:tcPr>
            <w:tcW w:w="1710" w:type="dxa"/>
          </w:tcPr>
          <w:p w14:paraId="6C973B56" w14:textId="77777777" w:rsidR="00220140" w:rsidRDefault="00220140" w:rsidP="00813CCD">
            <w:pPr>
              <w:jc w:val="center"/>
            </w:pPr>
            <w:r>
              <w:t>25</w:t>
            </w:r>
          </w:p>
        </w:tc>
        <w:tc>
          <w:tcPr>
            <w:tcW w:w="1440" w:type="dxa"/>
          </w:tcPr>
          <w:p w14:paraId="00CC3C32" w14:textId="77777777" w:rsidR="00220140" w:rsidRDefault="00220140" w:rsidP="00813CCD">
            <w:pPr>
              <w:jc w:val="center"/>
            </w:pPr>
            <w:r>
              <w:t>0</w:t>
            </w:r>
          </w:p>
        </w:tc>
        <w:tc>
          <w:tcPr>
            <w:tcW w:w="1710" w:type="dxa"/>
          </w:tcPr>
          <w:p w14:paraId="362DF7A5" w14:textId="77777777" w:rsidR="00220140" w:rsidRDefault="00220140" w:rsidP="00813CCD">
            <w:pPr>
              <w:jc w:val="center"/>
            </w:pPr>
            <w:r>
              <w:t>85</w:t>
            </w:r>
          </w:p>
        </w:tc>
      </w:tr>
    </w:tbl>
    <w:p w14:paraId="4F8DBADA" w14:textId="77777777" w:rsidR="00220140" w:rsidRDefault="00220140" w:rsidP="00813CCD"/>
    <w:p w14:paraId="0B460BCC" w14:textId="77777777" w:rsidR="00220140" w:rsidRDefault="00220140" w:rsidP="00813CCD">
      <w:r>
        <w:t>There were no discernible and consistent patterns linking anything with the percentage of web traffic that came from social media.</w:t>
      </w:r>
    </w:p>
    <w:p w14:paraId="193F5958" w14:textId="77777777" w:rsidR="00220140" w:rsidRDefault="00220140" w:rsidP="00813CCD"/>
    <w:p w14:paraId="70C1EFBF" w14:textId="77777777" w:rsidR="00813CCD" w:rsidRDefault="00813CCD" w:rsidP="00813CCD">
      <w:pPr>
        <w:pStyle w:val="BodyText"/>
        <w:tabs>
          <w:tab w:val="left" w:pos="9360"/>
        </w:tabs>
      </w:pPr>
      <w:r>
        <w:t>Major markets are those with 1 million or more potential listeners.  Large markets are from 250,000 to 1 million.  Medium markets are 50,000 to 250,000.  Small markets are fewer than 50,000.</w:t>
      </w:r>
    </w:p>
    <w:p w14:paraId="2E533C58" w14:textId="77777777" w:rsidR="00220140" w:rsidRDefault="00220140" w:rsidP="00813CCD"/>
    <w:p w14:paraId="4A3EB85C" w14:textId="0AB533AB" w:rsidR="00220140" w:rsidRDefault="00220140" w:rsidP="00813CCD">
      <w:pPr>
        <w:rPr>
          <w:i/>
        </w:rPr>
      </w:pPr>
      <w:r w:rsidRPr="00CF2CCC">
        <w:rPr>
          <w:i/>
        </w:rPr>
        <w:t>Note that there’s a fuzzy dividing line between information in this Social Media article and the article</w:t>
      </w:r>
      <w:r w:rsidR="00D62FA6">
        <w:rPr>
          <w:i/>
        </w:rPr>
        <w:t>s</w:t>
      </w:r>
      <w:r w:rsidRPr="00CF2CCC">
        <w:rPr>
          <w:i/>
        </w:rPr>
        <w:t xml:space="preserve"> on the web</w:t>
      </w:r>
      <w:r w:rsidR="00D62FA6">
        <w:rPr>
          <w:i/>
        </w:rPr>
        <w:t xml:space="preserve"> and mobile</w:t>
      </w:r>
      <w:r w:rsidRPr="00CF2CCC">
        <w:rPr>
          <w:i/>
        </w:rPr>
        <w:t xml:space="preserve"> … so please be sure and check out </w:t>
      </w:r>
      <w:r w:rsidR="00D62FA6">
        <w:rPr>
          <w:i/>
        </w:rPr>
        <w:t>all</w:t>
      </w:r>
      <w:r w:rsidRPr="00CF2CCC">
        <w:rPr>
          <w:i/>
        </w:rPr>
        <w:t>.</w:t>
      </w:r>
    </w:p>
    <w:p w14:paraId="10B3FCCF" w14:textId="77777777" w:rsidR="00813CCD" w:rsidRPr="00CF2CCC" w:rsidRDefault="00813CCD" w:rsidP="00813CCD">
      <w:pPr>
        <w:rPr>
          <w:i/>
        </w:rPr>
      </w:pPr>
    </w:p>
    <w:p w14:paraId="63338AB2" w14:textId="77777777" w:rsidR="00220140" w:rsidRDefault="00220140" w:rsidP="00813CCD"/>
    <w:p w14:paraId="46706604" w14:textId="77777777" w:rsidR="00621C3E" w:rsidRDefault="00621C3E" w:rsidP="00813CCD">
      <w:pPr>
        <w:rPr>
          <w:b/>
          <w:bCs/>
        </w:rPr>
      </w:pPr>
      <w:r>
        <w:rPr>
          <w:b/>
          <w:bCs/>
          <w:i/>
          <w:iCs/>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61067DC5" w14:textId="77777777" w:rsidR="00621C3E" w:rsidRDefault="00621C3E" w:rsidP="00813CCD"/>
    <w:p w14:paraId="5113D1FF" w14:textId="77777777" w:rsidR="00621C3E" w:rsidRDefault="00621C3E" w:rsidP="00813CCD"/>
    <w:p w14:paraId="006BFEE7" w14:textId="77777777" w:rsidR="00621C3E" w:rsidRDefault="00621C3E" w:rsidP="00813CCD">
      <w:pPr>
        <w:outlineLvl w:val="0"/>
      </w:pPr>
      <w:r>
        <w:rPr>
          <w:b/>
          <w:bCs/>
        </w:rPr>
        <w:t>About the Survey</w:t>
      </w:r>
    </w:p>
    <w:p w14:paraId="4A1EA089" w14:textId="77777777" w:rsidR="00621C3E" w:rsidRDefault="00621C3E" w:rsidP="00813CCD"/>
    <w:p w14:paraId="14017F97" w14:textId="77777777" w:rsidR="00621C3E" w:rsidRDefault="00621C3E" w:rsidP="00813CCD">
      <w:r>
        <w:t>The RTDNA/Hofstra University Survey was conducted in the fourth quarter of 2017 among all 1,683 operating, non-satellite television stations and a random sample of 3,542 radio stations.  Valid responses came from 1,333 television stations (79.2%) and 415 radio news directors and general managers representing 1,110 radio stations.  Some data sets (e.g. the number of TV stations originating local news, getting it from others and women TV news directors) are based on a complete census and are not projected from a smaller sample.</w:t>
      </w:r>
    </w:p>
    <w:p w14:paraId="18887E4D" w14:textId="77777777" w:rsidR="00621C3E" w:rsidRDefault="00621C3E" w:rsidP="00813CCD"/>
    <w:p w14:paraId="47621D86" w14:textId="77777777" w:rsidR="00621C3E" w:rsidRDefault="00621C3E" w:rsidP="00813CCD">
      <w:pPr>
        <w:rPr>
          <w:sz w:val="24"/>
          <w:szCs w:val="24"/>
        </w:rPr>
      </w:pPr>
    </w:p>
    <w:p w14:paraId="3F930942" w14:textId="77777777" w:rsidR="00826517" w:rsidRDefault="00826517" w:rsidP="00813CCD"/>
    <w:sectPr w:rsidR="00826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331B"/>
    <w:multiLevelType w:val="hybridMultilevel"/>
    <w:tmpl w:val="A8A2CB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9875A1"/>
    <w:multiLevelType w:val="hybridMultilevel"/>
    <w:tmpl w:val="073C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30C8C"/>
    <w:multiLevelType w:val="hybridMultilevel"/>
    <w:tmpl w:val="33FA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F50C7"/>
    <w:multiLevelType w:val="hybridMultilevel"/>
    <w:tmpl w:val="75D6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370E8"/>
    <w:multiLevelType w:val="hybridMultilevel"/>
    <w:tmpl w:val="9F5298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3833AC"/>
    <w:multiLevelType w:val="hybridMultilevel"/>
    <w:tmpl w:val="F1BE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C0094"/>
    <w:multiLevelType w:val="hybridMultilevel"/>
    <w:tmpl w:val="7D48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325F7"/>
    <w:multiLevelType w:val="hybridMultilevel"/>
    <w:tmpl w:val="720CD1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AC37AFA"/>
    <w:multiLevelType w:val="hybridMultilevel"/>
    <w:tmpl w:val="34E6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37472"/>
    <w:multiLevelType w:val="hybridMultilevel"/>
    <w:tmpl w:val="7E72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D70AC"/>
    <w:multiLevelType w:val="hybridMultilevel"/>
    <w:tmpl w:val="7182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8"/>
  </w:num>
  <w:num w:numId="6">
    <w:abstractNumId w:val="5"/>
  </w:num>
  <w:num w:numId="7">
    <w:abstractNumId w:val="9"/>
  </w:num>
  <w:num w:numId="8">
    <w:abstractNumId w:val="2"/>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39"/>
    <w:rsid w:val="00220140"/>
    <w:rsid w:val="004D7E4D"/>
    <w:rsid w:val="005460C2"/>
    <w:rsid w:val="00621C3E"/>
    <w:rsid w:val="0066221F"/>
    <w:rsid w:val="00706FBE"/>
    <w:rsid w:val="00813CCD"/>
    <w:rsid w:val="00826517"/>
    <w:rsid w:val="00994516"/>
    <w:rsid w:val="00A856BE"/>
    <w:rsid w:val="00CE57B2"/>
    <w:rsid w:val="00D62FA6"/>
    <w:rsid w:val="00F5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35CE"/>
  <w15:chartTrackingRefBased/>
  <w15:docId w15:val="{16508B7B-19A5-4F9D-9778-13371CA0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A39"/>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A39"/>
    <w:pPr>
      <w:ind w:left="720"/>
      <w:contextualSpacing/>
    </w:pPr>
  </w:style>
  <w:style w:type="table" w:styleId="TableGrid">
    <w:name w:val="Table Grid"/>
    <w:basedOn w:val="TableNormal"/>
    <w:uiPriority w:val="59"/>
    <w:rsid w:val="0022014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13CCD"/>
    <w:rPr>
      <w:rFonts w:eastAsia="Times New Roman"/>
      <w:szCs w:val="24"/>
    </w:rPr>
  </w:style>
  <w:style w:type="character" w:customStyle="1" w:styleId="BodyTextChar">
    <w:name w:val="Body Text Char"/>
    <w:basedOn w:val="DefaultParagraphFont"/>
    <w:link w:val="BodyText"/>
    <w:rsid w:val="00813CCD"/>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7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2018-02-27T22:11:00Z</dcterms:created>
  <dcterms:modified xsi:type="dcterms:W3CDTF">2018-02-27T22:11:00Z</dcterms:modified>
</cp:coreProperties>
</file>