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61D0E" w14:textId="24CF0AC0" w:rsidR="00D342FD" w:rsidRPr="000B1678" w:rsidRDefault="00D342FD" w:rsidP="00F72D6A">
      <w:pPr>
        <w:rPr>
          <w:rFonts w:ascii="Arial" w:hAnsi="Arial" w:cs="Arial"/>
          <w:b/>
          <w:sz w:val="22"/>
          <w:szCs w:val="22"/>
        </w:rPr>
      </w:pPr>
      <w:r w:rsidRPr="000B1678">
        <w:rPr>
          <w:rFonts w:ascii="Arial" w:hAnsi="Arial" w:cs="Arial"/>
          <w:b/>
          <w:sz w:val="22"/>
          <w:szCs w:val="22"/>
        </w:rPr>
        <w:t xml:space="preserve">Radio </w:t>
      </w:r>
      <w:r w:rsidR="002930D7">
        <w:rPr>
          <w:rFonts w:ascii="Arial" w:hAnsi="Arial" w:cs="Arial"/>
          <w:b/>
          <w:sz w:val="22"/>
          <w:szCs w:val="22"/>
        </w:rPr>
        <w:t>S</w:t>
      </w:r>
      <w:r w:rsidRPr="000B1678">
        <w:rPr>
          <w:rFonts w:ascii="Arial" w:hAnsi="Arial" w:cs="Arial"/>
          <w:b/>
          <w:sz w:val="22"/>
          <w:szCs w:val="22"/>
        </w:rPr>
        <w:t>alaries</w:t>
      </w:r>
      <w:r w:rsidR="002930D7">
        <w:rPr>
          <w:rFonts w:ascii="Arial" w:hAnsi="Arial" w:cs="Arial"/>
          <w:b/>
          <w:sz w:val="22"/>
          <w:szCs w:val="22"/>
        </w:rPr>
        <w:t xml:space="preserve"> Up … Modestly</w:t>
      </w:r>
    </w:p>
    <w:p w14:paraId="60DAC8F3" w14:textId="77777777" w:rsidR="002930D7" w:rsidRPr="000B1678" w:rsidRDefault="002930D7" w:rsidP="00F72D6A">
      <w:pPr>
        <w:rPr>
          <w:rFonts w:ascii="Arial" w:hAnsi="Arial" w:cs="Arial"/>
          <w:b/>
          <w:sz w:val="22"/>
          <w:szCs w:val="22"/>
        </w:rPr>
      </w:pPr>
      <w:proofErr w:type="gramStart"/>
      <w:r w:rsidRPr="000B1678">
        <w:rPr>
          <w:rFonts w:ascii="Arial" w:hAnsi="Arial" w:cs="Arial"/>
          <w:b/>
          <w:sz w:val="22"/>
          <w:szCs w:val="22"/>
        </w:rPr>
        <w:t>by</w:t>
      </w:r>
      <w:proofErr w:type="gramEnd"/>
      <w:r w:rsidRPr="000B1678">
        <w:rPr>
          <w:rFonts w:ascii="Arial" w:hAnsi="Arial" w:cs="Arial"/>
          <w:b/>
          <w:sz w:val="22"/>
          <w:szCs w:val="22"/>
        </w:rPr>
        <w:t xml:space="preserve"> Bob Papper</w:t>
      </w:r>
    </w:p>
    <w:p w14:paraId="2A657FEF" w14:textId="77777777" w:rsidR="00D342FD" w:rsidRPr="000B1678" w:rsidRDefault="00D342FD" w:rsidP="00F72D6A">
      <w:pPr>
        <w:rPr>
          <w:rFonts w:ascii="Arial" w:hAnsi="Arial" w:cs="Arial"/>
          <w:sz w:val="22"/>
          <w:szCs w:val="22"/>
        </w:rPr>
      </w:pPr>
    </w:p>
    <w:p w14:paraId="445BF927" w14:textId="77777777" w:rsidR="002930D7" w:rsidRDefault="002930D7" w:rsidP="00F72D6A">
      <w:pPr>
        <w:rPr>
          <w:rFonts w:ascii="Arial" w:hAnsi="Arial" w:cs="Arial"/>
          <w:sz w:val="22"/>
          <w:szCs w:val="22"/>
        </w:rPr>
      </w:pPr>
    </w:p>
    <w:p w14:paraId="60018284" w14:textId="324162DE" w:rsidR="0049155F" w:rsidRDefault="002930D7" w:rsidP="00F72D6A">
      <w:pPr>
        <w:rPr>
          <w:rFonts w:ascii="Arial" w:hAnsi="Arial" w:cs="Arial"/>
          <w:sz w:val="22"/>
          <w:szCs w:val="22"/>
        </w:rPr>
      </w:pPr>
      <w:r w:rsidRPr="000B1678">
        <w:rPr>
          <w:rFonts w:ascii="Arial" w:hAnsi="Arial" w:cs="Arial"/>
          <w:sz w:val="22"/>
          <w:szCs w:val="22"/>
        </w:rPr>
        <w:t xml:space="preserve">The latest RTDNA/Hofstra University Annual Survey found that local </w:t>
      </w:r>
      <w:r>
        <w:rPr>
          <w:rFonts w:ascii="Arial" w:hAnsi="Arial" w:cs="Arial"/>
          <w:sz w:val="22"/>
          <w:szCs w:val="22"/>
        </w:rPr>
        <w:t>radio</w:t>
      </w:r>
      <w:r w:rsidRPr="000B1678">
        <w:rPr>
          <w:rFonts w:ascii="Arial" w:hAnsi="Arial" w:cs="Arial"/>
          <w:sz w:val="22"/>
          <w:szCs w:val="22"/>
        </w:rPr>
        <w:t xml:space="preserve"> news salaries rose by</w:t>
      </w:r>
      <w:r>
        <w:rPr>
          <w:rFonts w:ascii="Arial" w:hAnsi="Arial" w:cs="Arial"/>
          <w:sz w:val="22"/>
          <w:szCs w:val="22"/>
        </w:rPr>
        <w:t xml:space="preserve"> 2.8% </w:t>
      </w:r>
      <w:r w:rsidR="0049155F" w:rsidRPr="000B1678">
        <w:rPr>
          <w:rFonts w:ascii="Arial" w:hAnsi="Arial" w:cs="Arial"/>
          <w:sz w:val="22"/>
          <w:szCs w:val="22"/>
        </w:rPr>
        <w:t xml:space="preserve">from last year.  That’s </w:t>
      </w:r>
      <w:r w:rsidR="0049155F">
        <w:rPr>
          <w:rFonts w:ascii="Arial" w:hAnsi="Arial" w:cs="Arial"/>
          <w:sz w:val="22"/>
          <w:szCs w:val="22"/>
        </w:rPr>
        <w:t xml:space="preserve">up from last year’s 2.3.  </w:t>
      </w:r>
      <w:r w:rsidR="0049155F" w:rsidRPr="000B1678">
        <w:rPr>
          <w:rFonts w:ascii="Arial" w:hAnsi="Arial" w:cs="Arial"/>
          <w:sz w:val="22"/>
          <w:szCs w:val="22"/>
        </w:rPr>
        <w:t xml:space="preserve">Factor in low inflation of 2.1%, and radio salaries </w:t>
      </w:r>
      <w:r w:rsidR="0049155F">
        <w:rPr>
          <w:rFonts w:ascii="Arial" w:hAnsi="Arial" w:cs="Arial"/>
          <w:sz w:val="22"/>
          <w:szCs w:val="22"/>
        </w:rPr>
        <w:t>managed a 0.7 real increase over the last year … and nearly matched the average U.S. hourly wage gain of 2.9% for 2017.</w:t>
      </w:r>
      <w:r w:rsidR="0049155F" w:rsidRPr="000B1678">
        <w:rPr>
          <w:rFonts w:ascii="Arial" w:hAnsi="Arial" w:cs="Arial"/>
          <w:sz w:val="22"/>
          <w:szCs w:val="22"/>
        </w:rPr>
        <w:t xml:space="preserve">  </w:t>
      </w:r>
    </w:p>
    <w:p w14:paraId="117AA516" w14:textId="77777777" w:rsidR="002930D7" w:rsidRPr="000B1678" w:rsidRDefault="002930D7" w:rsidP="00F72D6A">
      <w:pPr>
        <w:rPr>
          <w:rFonts w:ascii="Arial" w:hAnsi="Arial" w:cs="Arial"/>
          <w:sz w:val="22"/>
          <w:szCs w:val="22"/>
        </w:rPr>
      </w:pPr>
    </w:p>
    <w:p w14:paraId="12E9CDE4" w14:textId="0E7B50CA" w:rsidR="00D342FD" w:rsidRPr="000B1678" w:rsidRDefault="00D342FD" w:rsidP="00F72D6A">
      <w:pPr>
        <w:rPr>
          <w:rFonts w:ascii="Arial" w:hAnsi="Arial" w:cs="Arial"/>
          <w:sz w:val="22"/>
          <w:szCs w:val="22"/>
        </w:rPr>
      </w:pPr>
      <w:r>
        <w:rPr>
          <w:rFonts w:ascii="Arial" w:hAnsi="Arial" w:cs="Arial"/>
          <w:sz w:val="22"/>
          <w:szCs w:val="22"/>
        </w:rPr>
        <w:t xml:space="preserve">A comparatively good year, overall for radio news salaries, although it was a mixed picture for the two most common </w:t>
      </w:r>
      <w:r w:rsidR="002930D7">
        <w:rPr>
          <w:rFonts w:ascii="Arial" w:hAnsi="Arial" w:cs="Arial"/>
          <w:sz w:val="22"/>
          <w:szCs w:val="22"/>
        </w:rPr>
        <w:t>positions: news director and ne</w:t>
      </w:r>
      <w:r>
        <w:rPr>
          <w:rFonts w:ascii="Arial" w:hAnsi="Arial" w:cs="Arial"/>
          <w:sz w:val="22"/>
          <w:szCs w:val="22"/>
        </w:rPr>
        <w:t xml:space="preserve">ws reporter.  </w:t>
      </w:r>
      <w:r w:rsidRPr="000B1678">
        <w:rPr>
          <w:rFonts w:ascii="Arial" w:hAnsi="Arial" w:cs="Arial"/>
          <w:sz w:val="22"/>
          <w:szCs w:val="22"/>
        </w:rPr>
        <w:t>Note that median is the best indicator of typical salaries.</w:t>
      </w:r>
    </w:p>
    <w:p w14:paraId="2E8C640B" w14:textId="77777777" w:rsidR="00D342FD" w:rsidRDefault="00D342FD" w:rsidP="00F72D6A">
      <w:pPr>
        <w:ind w:left="360"/>
        <w:rPr>
          <w:rFonts w:ascii="Arial" w:hAnsi="Arial" w:cs="Arial"/>
          <w:sz w:val="22"/>
          <w:szCs w:val="22"/>
        </w:rPr>
      </w:pPr>
    </w:p>
    <w:p w14:paraId="75CDE9D4" w14:textId="77777777" w:rsidR="00C954D7" w:rsidRPr="000B1678" w:rsidRDefault="00C954D7" w:rsidP="00C954D7">
      <w:pPr>
        <w:rPr>
          <w:rFonts w:ascii="Arial" w:hAnsi="Arial" w:cs="Arial"/>
          <w:sz w:val="22"/>
          <w:szCs w:val="22"/>
        </w:rPr>
      </w:pPr>
    </w:p>
    <w:p w14:paraId="5AE6C705" w14:textId="77777777" w:rsidR="00D342FD" w:rsidRPr="000B1678" w:rsidRDefault="00D342FD" w:rsidP="00C954D7">
      <w:pPr>
        <w:rPr>
          <w:rFonts w:ascii="Arial" w:hAnsi="Arial" w:cs="Arial"/>
          <w:b/>
          <w:sz w:val="22"/>
          <w:szCs w:val="22"/>
        </w:rPr>
      </w:pPr>
      <w:r w:rsidRPr="000B1678">
        <w:rPr>
          <w:rFonts w:ascii="Arial" w:hAnsi="Arial" w:cs="Arial"/>
          <w:b/>
          <w:sz w:val="22"/>
          <w:szCs w:val="22"/>
        </w:rPr>
        <w:t>Radio news salaries – 201</w:t>
      </w:r>
      <w:r>
        <w:rPr>
          <w:rFonts w:ascii="Arial" w:hAnsi="Arial" w:cs="Arial"/>
          <w:b/>
          <w:sz w:val="22"/>
          <w:szCs w:val="22"/>
        </w:rPr>
        <w:t>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530"/>
        <w:gridCol w:w="1666"/>
        <w:gridCol w:w="1304"/>
        <w:gridCol w:w="1440"/>
      </w:tblGrid>
      <w:tr w:rsidR="00D342FD" w:rsidRPr="000B1678" w14:paraId="77CD3DBB" w14:textId="77777777" w:rsidTr="00C954D7">
        <w:tc>
          <w:tcPr>
            <w:tcW w:w="1890" w:type="dxa"/>
          </w:tcPr>
          <w:p w14:paraId="626E0087" w14:textId="77777777" w:rsidR="00D342FD" w:rsidRPr="000B1678" w:rsidRDefault="00D342FD" w:rsidP="00C954D7">
            <w:pPr>
              <w:rPr>
                <w:rFonts w:ascii="Arial" w:hAnsi="Arial" w:cs="Arial"/>
                <w:sz w:val="22"/>
                <w:szCs w:val="22"/>
              </w:rPr>
            </w:pPr>
          </w:p>
        </w:tc>
        <w:tc>
          <w:tcPr>
            <w:tcW w:w="1530" w:type="dxa"/>
          </w:tcPr>
          <w:p w14:paraId="31172298" w14:textId="77777777" w:rsidR="00D342FD" w:rsidRPr="000B1678" w:rsidRDefault="00D342FD" w:rsidP="00C954D7">
            <w:pPr>
              <w:jc w:val="center"/>
              <w:rPr>
                <w:rFonts w:ascii="Arial" w:hAnsi="Arial" w:cs="Arial"/>
                <w:sz w:val="22"/>
                <w:szCs w:val="22"/>
              </w:rPr>
            </w:pPr>
            <w:r w:rsidRPr="000B1678">
              <w:rPr>
                <w:rFonts w:ascii="Arial" w:hAnsi="Arial" w:cs="Arial"/>
                <w:sz w:val="22"/>
                <w:szCs w:val="22"/>
              </w:rPr>
              <w:t>Average</w:t>
            </w:r>
          </w:p>
        </w:tc>
        <w:tc>
          <w:tcPr>
            <w:tcW w:w="1666" w:type="dxa"/>
          </w:tcPr>
          <w:p w14:paraId="5F96FC1B" w14:textId="77777777" w:rsidR="00D342FD" w:rsidRPr="000B1678" w:rsidRDefault="00D342FD" w:rsidP="00C954D7">
            <w:pPr>
              <w:jc w:val="center"/>
              <w:rPr>
                <w:rFonts w:ascii="Arial" w:hAnsi="Arial" w:cs="Arial"/>
                <w:sz w:val="22"/>
                <w:szCs w:val="22"/>
              </w:rPr>
            </w:pPr>
            <w:r w:rsidRPr="000B1678">
              <w:rPr>
                <w:rFonts w:ascii="Arial" w:hAnsi="Arial" w:cs="Arial"/>
                <w:sz w:val="22"/>
                <w:szCs w:val="22"/>
              </w:rPr>
              <w:t>Median</w:t>
            </w:r>
          </w:p>
        </w:tc>
        <w:tc>
          <w:tcPr>
            <w:tcW w:w="1304" w:type="dxa"/>
          </w:tcPr>
          <w:p w14:paraId="3E527E50" w14:textId="77777777" w:rsidR="00D342FD" w:rsidRPr="000B1678" w:rsidRDefault="00D342FD" w:rsidP="00C954D7">
            <w:pPr>
              <w:jc w:val="center"/>
              <w:rPr>
                <w:rFonts w:ascii="Arial" w:hAnsi="Arial" w:cs="Arial"/>
                <w:sz w:val="22"/>
                <w:szCs w:val="22"/>
              </w:rPr>
            </w:pPr>
            <w:r w:rsidRPr="000B1678">
              <w:rPr>
                <w:rFonts w:ascii="Arial" w:hAnsi="Arial" w:cs="Arial"/>
                <w:sz w:val="22"/>
                <w:szCs w:val="22"/>
              </w:rPr>
              <w:t>Minimum</w:t>
            </w:r>
          </w:p>
        </w:tc>
        <w:tc>
          <w:tcPr>
            <w:tcW w:w="1440" w:type="dxa"/>
          </w:tcPr>
          <w:p w14:paraId="7DC4891E" w14:textId="77777777" w:rsidR="00D342FD" w:rsidRPr="000B1678" w:rsidRDefault="00D342FD" w:rsidP="00C954D7">
            <w:pPr>
              <w:jc w:val="center"/>
              <w:rPr>
                <w:rFonts w:ascii="Arial" w:hAnsi="Arial" w:cs="Arial"/>
                <w:sz w:val="22"/>
                <w:szCs w:val="22"/>
              </w:rPr>
            </w:pPr>
            <w:r w:rsidRPr="000B1678">
              <w:rPr>
                <w:rFonts w:ascii="Arial" w:hAnsi="Arial" w:cs="Arial"/>
                <w:sz w:val="22"/>
                <w:szCs w:val="22"/>
              </w:rPr>
              <w:t>Maximum</w:t>
            </w:r>
          </w:p>
        </w:tc>
      </w:tr>
      <w:tr w:rsidR="00D342FD" w:rsidRPr="000B1678" w14:paraId="793F5ED6" w14:textId="77777777" w:rsidTr="00C954D7">
        <w:tc>
          <w:tcPr>
            <w:tcW w:w="1890" w:type="dxa"/>
          </w:tcPr>
          <w:p w14:paraId="17C61643" w14:textId="77777777" w:rsidR="00D342FD" w:rsidRPr="000B1678" w:rsidRDefault="00D342FD" w:rsidP="00C954D7">
            <w:pPr>
              <w:rPr>
                <w:rFonts w:ascii="Arial" w:hAnsi="Arial" w:cs="Arial"/>
                <w:sz w:val="22"/>
                <w:szCs w:val="22"/>
              </w:rPr>
            </w:pPr>
            <w:r w:rsidRPr="000B1678">
              <w:rPr>
                <w:rFonts w:ascii="Arial" w:hAnsi="Arial" w:cs="Arial"/>
                <w:sz w:val="22"/>
                <w:szCs w:val="22"/>
              </w:rPr>
              <w:t>News Director</w:t>
            </w:r>
          </w:p>
        </w:tc>
        <w:tc>
          <w:tcPr>
            <w:tcW w:w="1530" w:type="dxa"/>
          </w:tcPr>
          <w:p w14:paraId="2550CE66" w14:textId="149703B7" w:rsidR="00D342FD" w:rsidRPr="000B1678" w:rsidRDefault="00F72D6A" w:rsidP="00C954D7">
            <w:pPr>
              <w:jc w:val="center"/>
              <w:rPr>
                <w:rFonts w:ascii="Arial" w:hAnsi="Arial" w:cs="Arial"/>
                <w:sz w:val="22"/>
                <w:szCs w:val="22"/>
              </w:rPr>
            </w:pPr>
            <w:r>
              <w:rPr>
                <w:rFonts w:ascii="Arial" w:hAnsi="Arial" w:cs="Arial"/>
                <w:sz w:val="22"/>
                <w:szCs w:val="22"/>
              </w:rPr>
              <w:t xml:space="preserve">$45,400 </w:t>
            </w:r>
          </w:p>
        </w:tc>
        <w:tc>
          <w:tcPr>
            <w:tcW w:w="1666" w:type="dxa"/>
          </w:tcPr>
          <w:p w14:paraId="280AF287" w14:textId="1BDDA078" w:rsidR="00D342FD" w:rsidRPr="000B1678" w:rsidRDefault="00F72D6A" w:rsidP="00C954D7">
            <w:pPr>
              <w:jc w:val="center"/>
              <w:rPr>
                <w:rFonts w:ascii="Arial" w:hAnsi="Arial" w:cs="Arial"/>
                <w:sz w:val="22"/>
                <w:szCs w:val="22"/>
              </w:rPr>
            </w:pPr>
            <w:r>
              <w:rPr>
                <w:rFonts w:ascii="Arial" w:hAnsi="Arial" w:cs="Arial"/>
                <w:sz w:val="22"/>
                <w:szCs w:val="22"/>
              </w:rPr>
              <w:t xml:space="preserve">$37,000 </w:t>
            </w:r>
            <w:r w:rsidR="00D342FD" w:rsidRPr="000B1678">
              <w:rPr>
                <w:rFonts w:ascii="Arial" w:hAnsi="Arial" w:cs="Arial"/>
                <w:sz w:val="22"/>
                <w:szCs w:val="22"/>
              </w:rPr>
              <w:t xml:space="preserve"> </w:t>
            </w:r>
          </w:p>
        </w:tc>
        <w:tc>
          <w:tcPr>
            <w:tcW w:w="1304" w:type="dxa"/>
          </w:tcPr>
          <w:p w14:paraId="4706E5DB" w14:textId="0CEFA810" w:rsidR="00D342FD" w:rsidRPr="000B1678" w:rsidRDefault="00F72D6A" w:rsidP="00C954D7">
            <w:pPr>
              <w:jc w:val="center"/>
              <w:rPr>
                <w:rFonts w:ascii="Arial" w:hAnsi="Arial" w:cs="Arial"/>
                <w:sz w:val="22"/>
                <w:szCs w:val="22"/>
              </w:rPr>
            </w:pPr>
            <w:r>
              <w:rPr>
                <w:rFonts w:ascii="Arial" w:hAnsi="Arial" w:cs="Arial"/>
                <w:sz w:val="22"/>
                <w:szCs w:val="22"/>
              </w:rPr>
              <w:t xml:space="preserve">$15,000 </w:t>
            </w:r>
            <w:r w:rsidR="00D342FD" w:rsidRPr="000B1678">
              <w:rPr>
                <w:rFonts w:ascii="Arial" w:hAnsi="Arial" w:cs="Arial"/>
                <w:sz w:val="22"/>
                <w:szCs w:val="22"/>
              </w:rPr>
              <w:t xml:space="preserve"> </w:t>
            </w:r>
          </w:p>
        </w:tc>
        <w:tc>
          <w:tcPr>
            <w:tcW w:w="1440" w:type="dxa"/>
          </w:tcPr>
          <w:p w14:paraId="6EACE0F7" w14:textId="4BC51AEE" w:rsidR="00D342FD" w:rsidRPr="000B1678" w:rsidRDefault="00D342FD" w:rsidP="00C954D7">
            <w:pPr>
              <w:jc w:val="center"/>
              <w:rPr>
                <w:rFonts w:ascii="Arial" w:hAnsi="Arial" w:cs="Arial"/>
                <w:sz w:val="22"/>
                <w:szCs w:val="22"/>
              </w:rPr>
            </w:pPr>
            <w:r>
              <w:rPr>
                <w:rFonts w:ascii="Arial" w:hAnsi="Arial" w:cs="Arial"/>
                <w:sz w:val="22"/>
                <w:szCs w:val="22"/>
              </w:rPr>
              <w:t xml:space="preserve">$112,000 </w:t>
            </w:r>
          </w:p>
        </w:tc>
      </w:tr>
      <w:tr w:rsidR="00D342FD" w:rsidRPr="000B1678" w14:paraId="00E50A5D" w14:textId="77777777" w:rsidTr="00C954D7">
        <w:tc>
          <w:tcPr>
            <w:tcW w:w="1890" w:type="dxa"/>
          </w:tcPr>
          <w:p w14:paraId="0F26225E" w14:textId="77777777" w:rsidR="00D342FD" w:rsidRPr="000B1678" w:rsidRDefault="00D342FD" w:rsidP="00C954D7">
            <w:pPr>
              <w:rPr>
                <w:rFonts w:ascii="Arial" w:hAnsi="Arial" w:cs="Arial"/>
                <w:sz w:val="22"/>
                <w:szCs w:val="22"/>
              </w:rPr>
            </w:pPr>
            <w:r w:rsidRPr="000B1678">
              <w:rPr>
                <w:rFonts w:ascii="Arial" w:hAnsi="Arial" w:cs="Arial"/>
                <w:sz w:val="22"/>
                <w:szCs w:val="22"/>
              </w:rPr>
              <w:t>News Reporter</w:t>
            </w:r>
          </w:p>
        </w:tc>
        <w:tc>
          <w:tcPr>
            <w:tcW w:w="1530" w:type="dxa"/>
          </w:tcPr>
          <w:p w14:paraId="450135E8" w14:textId="4B1B98EC" w:rsidR="00D342FD" w:rsidRPr="000B1678" w:rsidRDefault="00F72D6A" w:rsidP="00C954D7">
            <w:pPr>
              <w:jc w:val="center"/>
              <w:rPr>
                <w:rFonts w:ascii="Arial" w:hAnsi="Arial" w:cs="Arial"/>
                <w:sz w:val="22"/>
                <w:szCs w:val="22"/>
              </w:rPr>
            </w:pPr>
            <w:r>
              <w:rPr>
                <w:rFonts w:ascii="Arial" w:hAnsi="Arial" w:cs="Arial"/>
                <w:sz w:val="22"/>
                <w:szCs w:val="22"/>
              </w:rPr>
              <w:t>41,500</w:t>
            </w:r>
            <w:r w:rsidR="00D342FD" w:rsidRPr="000B1678">
              <w:rPr>
                <w:rFonts w:ascii="Arial" w:hAnsi="Arial" w:cs="Arial"/>
                <w:sz w:val="22"/>
                <w:szCs w:val="22"/>
              </w:rPr>
              <w:t xml:space="preserve"> </w:t>
            </w:r>
          </w:p>
        </w:tc>
        <w:tc>
          <w:tcPr>
            <w:tcW w:w="1666" w:type="dxa"/>
          </w:tcPr>
          <w:p w14:paraId="5A7DE33D" w14:textId="2AB86752" w:rsidR="00D342FD" w:rsidRPr="000B1678" w:rsidRDefault="00F72D6A" w:rsidP="00C954D7">
            <w:pPr>
              <w:jc w:val="center"/>
              <w:rPr>
                <w:rFonts w:ascii="Arial" w:hAnsi="Arial" w:cs="Arial"/>
                <w:sz w:val="22"/>
                <w:szCs w:val="22"/>
              </w:rPr>
            </w:pPr>
            <w:r>
              <w:rPr>
                <w:rFonts w:ascii="Arial" w:hAnsi="Arial" w:cs="Arial"/>
                <w:sz w:val="22"/>
                <w:szCs w:val="22"/>
              </w:rPr>
              <w:t xml:space="preserve">38,000 </w:t>
            </w:r>
            <w:r w:rsidR="00D342FD" w:rsidRPr="000B1678">
              <w:rPr>
                <w:rFonts w:ascii="Arial" w:hAnsi="Arial" w:cs="Arial"/>
                <w:sz w:val="22"/>
                <w:szCs w:val="22"/>
              </w:rPr>
              <w:t xml:space="preserve"> </w:t>
            </w:r>
          </w:p>
        </w:tc>
        <w:tc>
          <w:tcPr>
            <w:tcW w:w="1304" w:type="dxa"/>
          </w:tcPr>
          <w:p w14:paraId="2A8392D3" w14:textId="0A651ECA" w:rsidR="00D342FD" w:rsidRPr="000B1678" w:rsidRDefault="00F72D6A" w:rsidP="00C954D7">
            <w:pPr>
              <w:jc w:val="center"/>
              <w:rPr>
                <w:rFonts w:ascii="Arial" w:hAnsi="Arial" w:cs="Arial"/>
                <w:sz w:val="22"/>
                <w:szCs w:val="22"/>
              </w:rPr>
            </w:pPr>
            <w:r>
              <w:rPr>
                <w:rFonts w:ascii="Arial" w:hAnsi="Arial" w:cs="Arial"/>
                <w:sz w:val="22"/>
                <w:szCs w:val="22"/>
              </w:rPr>
              <w:t xml:space="preserve">15,000 </w:t>
            </w:r>
            <w:r w:rsidR="00D342FD" w:rsidRPr="000B1678">
              <w:rPr>
                <w:rFonts w:ascii="Arial" w:hAnsi="Arial" w:cs="Arial"/>
                <w:sz w:val="22"/>
                <w:szCs w:val="22"/>
              </w:rPr>
              <w:t xml:space="preserve"> </w:t>
            </w:r>
          </w:p>
        </w:tc>
        <w:tc>
          <w:tcPr>
            <w:tcW w:w="1440" w:type="dxa"/>
          </w:tcPr>
          <w:p w14:paraId="14A45F34" w14:textId="07651436" w:rsidR="00D342FD" w:rsidRPr="000B1678" w:rsidRDefault="00F72D6A" w:rsidP="00C954D7">
            <w:pPr>
              <w:jc w:val="center"/>
              <w:rPr>
                <w:rFonts w:ascii="Arial" w:hAnsi="Arial" w:cs="Arial"/>
                <w:sz w:val="22"/>
                <w:szCs w:val="22"/>
              </w:rPr>
            </w:pPr>
            <w:r>
              <w:rPr>
                <w:rFonts w:ascii="Arial" w:hAnsi="Arial" w:cs="Arial"/>
                <w:sz w:val="22"/>
                <w:szCs w:val="22"/>
              </w:rPr>
              <w:t xml:space="preserve">325,000 </w:t>
            </w:r>
            <w:r w:rsidR="00D342FD" w:rsidRPr="000B1678">
              <w:rPr>
                <w:rFonts w:ascii="Arial" w:hAnsi="Arial" w:cs="Arial"/>
                <w:sz w:val="22"/>
                <w:szCs w:val="22"/>
              </w:rPr>
              <w:t xml:space="preserve"> </w:t>
            </w:r>
          </w:p>
        </w:tc>
      </w:tr>
      <w:tr w:rsidR="00D342FD" w:rsidRPr="000B1678" w14:paraId="22112C64" w14:textId="77777777" w:rsidTr="00C954D7">
        <w:tc>
          <w:tcPr>
            <w:tcW w:w="1890" w:type="dxa"/>
          </w:tcPr>
          <w:p w14:paraId="6DCB354C" w14:textId="77777777" w:rsidR="00D342FD" w:rsidRPr="000B1678" w:rsidRDefault="00D342FD" w:rsidP="00C954D7">
            <w:pPr>
              <w:rPr>
                <w:rFonts w:ascii="Arial" w:hAnsi="Arial" w:cs="Arial"/>
                <w:sz w:val="22"/>
                <w:szCs w:val="22"/>
              </w:rPr>
            </w:pPr>
            <w:r w:rsidRPr="000B1678">
              <w:rPr>
                <w:rFonts w:ascii="Arial" w:hAnsi="Arial" w:cs="Arial"/>
                <w:sz w:val="22"/>
                <w:szCs w:val="22"/>
              </w:rPr>
              <w:t>News Producer</w:t>
            </w:r>
          </w:p>
        </w:tc>
        <w:tc>
          <w:tcPr>
            <w:tcW w:w="1530" w:type="dxa"/>
          </w:tcPr>
          <w:p w14:paraId="27C8A890" w14:textId="446DB9F2" w:rsidR="00D342FD" w:rsidRPr="000B1678" w:rsidRDefault="00F72D6A" w:rsidP="00C954D7">
            <w:pPr>
              <w:jc w:val="center"/>
              <w:rPr>
                <w:rFonts w:ascii="Arial" w:hAnsi="Arial" w:cs="Arial"/>
                <w:sz w:val="22"/>
                <w:szCs w:val="22"/>
              </w:rPr>
            </w:pPr>
            <w:r>
              <w:rPr>
                <w:rFonts w:ascii="Arial" w:hAnsi="Arial" w:cs="Arial"/>
                <w:sz w:val="22"/>
                <w:szCs w:val="22"/>
              </w:rPr>
              <w:t xml:space="preserve">40,000 </w:t>
            </w:r>
            <w:r w:rsidR="00D342FD" w:rsidRPr="000B1678">
              <w:rPr>
                <w:rFonts w:ascii="Arial" w:hAnsi="Arial" w:cs="Arial"/>
                <w:sz w:val="22"/>
                <w:szCs w:val="22"/>
              </w:rPr>
              <w:t xml:space="preserve"> </w:t>
            </w:r>
          </w:p>
        </w:tc>
        <w:tc>
          <w:tcPr>
            <w:tcW w:w="1666" w:type="dxa"/>
          </w:tcPr>
          <w:p w14:paraId="57F75661" w14:textId="4E2F7969" w:rsidR="00D342FD" w:rsidRPr="000B1678" w:rsidRDefault="00F72D6A" w:rsidP="00C954D7">
            <w:pPr>
              <w:jc w:val="center"/>
              <w:rPr>
                <w:rFonts w:ascii="Arial" w:hAnsi="Arial" w:cs="Arial"/>
                <w:sz w:val="22"/>
                <w:szCs w:val="22"/>
              </w:rPr>
            </w:pPr>
            <w:r>
              <w:rPr>
                <w:rFonts w:ascii="Arial" w:hAnsi="Arial" w:cs="Arial"/>
                <w:sz w:val="22"/>
                <w:szCs w:val="22"/>
              </w:rPr>
              <w:t xml:space="preserve">37,000 </w:t>
            </w:r>
            <w:r w:rsidR="00D342FD" w:rsidRPr="000B1678">
              <w:rPr>
                <w:rFonts w:ascii="Arial" w:hAnsi="Arial" w:cs="Arial"/>
                <w:sz w:val="22"/>
                <w:szCs w:val="22"/>
              </w:rPr>
              <w:t xml:space="preserve"> </w:t>
            </w:r>
          </w:p>
        </w:tc>
        <w:tc>
          <w:tcPr>
            <w:tcW w:w="1304" w:type="dxa"/>
          </w:tcPr>
          <w:p w14:paraId="46B9BEAD" w14:textId="09A26B9A" w:rsidR="00D342FD" w:rsidRPr="000B1678" w:rsidRDefault="00DD5E53" w:rsidP="00C954D7">
            <w:pPr>
              <w:jc w:val="center"/>
              <w:rPr>
                <w:rFonts w:ascii="Arial" w:hAnsi="Arial" w:cs="Arial"/>
                <w:sz w:val="22"/>
                <w:szCs w:val="22"/>
              </w:rPr>
            </w:pPr>
            <w:r>
              <w:rPr>
                <w:rFonts w:ascii="Arial" w:hAnsi="Arial" w:cs="Arial"/>
                <w:sz w:val="22"/>
                <w:szCs w:val="22"/>
              </w:rPr>
              <w:t>27,000</w:t>
            </w:r>
          </w:p>
        </w:tc>
        <w:tc>
          <w:tcPr>
            <w:tcW w:w="1440" w:type="dxa"/>
          </w:tcPr>
          <w:p w14:paraId="5ED4BADA" w14:textId="6F98A12E" w:rsidR="00D342FD" w:rsidRPr="000B1678" w:rsidRDefault="00F72D6A" w:rsidP="00C954D7">
            <w:pPr>
              <w:jc w:val="center"/>
              <w:rPr>
                <w:rFonts w:ascii="Arial" w:hAnsi="Arial" w:cs="Arial"/>
                <w:sz w:val="22"/>
                <w:szCs w:val="22"/>
              </w:rPr>
            </w:pPr>
            <w:r>
              <w:rPr>
                <w:rFonts w:ascii="Arial" w:hAnsi="Arial" w:cs="Arial"/>
                <w:sz w:val="22"/>
                <w:szCs w:val="22"/>
              </w:rPr>
              <w:t xml:space="preserve">75,000 </w:t>
            </w:r>
            <w:r w:rsidR="00D342FD" w:rsidRPr="000B1678">
              <w:rPr>
                <w:rFonts w:ascii="Arial" w:hAnsi="Arial" w:cs="Arial"/>
                <w:sz w:val="22"/>
                <w:szCs w:val="22"/>
              </w:rPr>
              <w:t xml:space="preserve"> </w:t>
            </w:r>
          </w:p>
        </w:tc>
      </w:tr>
      <w:tr w:rsidR="00D342FD" w:rsidRPr="000B1678" w14:paraId="0BFC8439" w14:textId="77777777" w:rsidTr="00C954D7">
        <w:tc>
          <w:tcPr>
            <w:tcW w:w="1890" w:type="dxa"/>
          </w:tcPr>
          <w:p w14:paraId="07E0C116" w14:textId="77777777" w:rsidR="00D342FD" w:rsidRPr="000B1678" w:rsidRDefault="00D342FD" w:rsidP="00C954D7">
            <w:pPr>
              <w:rPr>
                <w:rFonts w:ascii="Arial" w:hAnsi="Arial" w:cs="Arial"/>
                <w:sz w:val="22"/>
                <w:szCs w:val="22"/>
              </w:rPr>
            </w:pPr>
            <w:r w:rsidRPr="000B1678">
              <w:rPr>
                <w:rFonts w:ascii="Arial" w:hAnsi="Arial" w:cs="Arial"/>
                <w:sz w:val="22"/>
                <w:szCs w:val="22"/>
              </w:rPr>
              <w:t>News Anchor</w:t>
            </w:r>
          </w:p>
        </w:tc>
        <w:tc>
          <w:tcPr>
            <w:tcW w:w="1530" w:type="dxa"/>
          </w:tcPr>
          <w:p w14:paraId="545C2AC7" w14:textId="77F4E8A4" w:rsidR="00D342FD" w:rsidRPr="000B1678" w:rsidRDefault="00F72D6A" w:rsidP="00C954D7">
            <w:pPr>
              <w:jc w:val="center"/>
              <w:rPr>
                <w:rFonts w:ascii="Arial" w:hAnsi="Arial" w:cs="Arial"/>
                <w:sz w:val="22"/>
                <w:szCs w:val="22"/>
              </w:rPr>
            </w:pPr>
            <w:r>
              <w:rPr>
                <w:rFonts w:ascii="Arial" w:hAnsi="Arial" w:cs="Arial"/>
                <w:sz w:val="22"/>
                <w:szCs w:val="22"/>
              </w:rPr>
              <w:t xml:space="preserve">58,500 </w:t>
            </w:r>
            <w:r w:rsidR="00D342FD" w:rsidRPr="000B1678">
              <w:rPr>
                <w:rFonts w:ascii="Arial" w:hAnsi="Arial" w:cs="Arial"/>
                <w:sz w:val="22"/>
                <w:szCs w:val="22"/>
              </w:rPr>
              <w:t xml:space="preserve"> </w:t>
            </w:r>
          </w:p>
        </w:tc>
        <w:tc>
          <w:tcPr>
            <w:tcW w:w="1666" w:type="dxa"/>
          </w:tcPr>
          <w:p w14:paraId="6EE20090" w14:textId="416B4AAE" w:rsidR="00D342FD" w:rsidRPr="000B1678" w:rsidRDefault="00F72D6A" w:rsidP="00C954D7">
            <w:pPr>
              <w:jc w:val="center"/>
              <w:rPr>
                <w:rFonts w:ascii="Arial" w:hAnsi="Arial" w:cs="Arial"/>
                <w:sz w:val="22"/>
                <w:szCs w:val="22"/>
              </w:rPr>
            </w:pPr>
            <w:r>
              <w:rPr>
                <w:rFonts w:ascii="Arial" w:hAnsi="Arial" w:cs="Arial"/>
                <w:sz w:val="22"/>
                <w:szCs w:val="22"/>
              </w:rPr>
              <w:t xml:space="preserve">49,000 </w:t>
            </w:r>
            <w:r w:rsidR="00D342FD" w:rsidRPr="000B1678">
              <w:rPr>
                <w:rFonts w:ascii="Arial" w:hAnsi="Arial" w:cs="Arial"/>
                <w:sz w:val="22"/>
                <w:szCs w:val="22"/>
              </w:rPr>
              <w:t xml:space="preserve"> </w:t>
            </w:r>
          </w:p>
        </w:tc>
        <w:tc>
          <w:tcPr>
            <w:tcW w:w="1304" w:type="dxa"/>
          </w:tcPr>
          <w:p w14:paraId="6F3C8035" w14:textId="1567A4DD" w:rsidR="00D342FD" w:rsidRPr="000B1678" w:rsidRDefault="00F72D6A" w:rsidP="00C954D7">
            <w:pPr>
              <w:jc w:val="center"/>
              <w:rPr>
                <w:rFonts w:ascii="Arial" w:hAnsi="Arial" w:cs="Arial"/>
                <w:sz w:val="22"/>
                <w:szCs w:val="22"/>
              </w:rPr>
            </w:pPr>
            <w:r>
              <w:rPr>
                <w:rFonts w:ascii="Arial" w:hAnsi="Arial" w:cs="Arial"/>
                <w:sz w:val="22"/>
                <w:szCs w:val="22"/>
              </w:rPr>
              <w:t xml:space="preserve">20,000 </w:t>
            </w:r>
            <w:r w:rsidR="00D342FD" w:rsidRPr="000B1678">
              <w:rPr>
                <w:rFonts w:ascii="Arial" w:hAnsi="Arial" w:cs="Arial"/>
                <w:sz w:val="22"/>
                <w:szCs w:val="22"/>
              </w:rPr>
              <w:t xml:space="preserve"> </w:t>
            </w:r>
          </w:p>
        </w:tc>
        <w:tc>
          <w:tcPr>
            <w:tcW w:w="1440" w:type="dxa"/>
          </w:tcPr>
          <w:p w14:paraId="7F0F60AB" w14:textId="1DF0696E" w:rsidR="00D342FD" w:rsidRPr="000B1678" w:rsidRDefault="00F72D6A" w:rsidP="00C954D7">
            <w:pPr>
              <w:jc w:val="center"/>
              <w:rPr>
                <w:rFonts w:ascii="Arial" w:hAnsi="Arial" w:cs="Arial"/>
                <w:sz w:val="22"/>
                <w:szCs w:val="22"/>
              </w:rPr>
            </w:pPr>
            <w:r>
              <w:rPr>
                <w:rFonts w:ascii="Arial" w:hAnsi="Arial" w:cs="Arial"/>
                <w:sz w:val="22"/>
                <w:szCs w:val="22"/>
              </w:rPr>
              <w:t xml:space="preserve">275,000 </w:t>
            </w:r>
            <w:r w:rsidR="00D342FD" w:rsidRPr="000B1678">
              <w:rPr>
                <w:rFonts w:ascii="Arial" w:hAnsi="Arial" w:cs="Arial"/>
                <w:sz w:val="22"/>
                <w:szCs w:val="22"/>
              </w:rPr>
              <w:t xml:space="preserve"> </w:t>
            </w:r>
          </w:p>
        </w:tc>
      </w:tr>
      <w:tr w:rsidR="00D342FD" w:rsidRPr="000B1678" w14:paraId="0C5A5597" w14:textId="77777777" w:rsidTr="00C954D7">
        <w:tc>
          <w:tcPr>
            <w:tcW w:w="1890" w:type="dxa"/>
          </w:tcPr>
          <w:p w14:paraId="71693B2C" w14:textId="77777777" w:rsidR="00D342FD" w:rsidRPr="000B1678" w:rsidRDefault="00D342FD" w:rsidP="00C954D7">
            <w:pPr>
              <w:rPr>
                <w:rFonts w:ascii="Arial" w:hAnsi="Arial" w:cs="Arial"/>
                <w:sz w:val="22"/>
                <w:szCs w:val="22"/>
              </w:rPr>
            </w:pPr>
            <w:r w:rsidRPr="000B1678">
              <w:rPr>
                <w:rFonts w:ascii="Arial" w:hAnsi="Arial" w:cs="Arial"/>
                <w:sz w:val="22"/>
                <w:szCs w:val="22"/>
              </w:rPr>
              <w:t>Sports Anchor</w:t>
            </w:r>
          </w:p>
        </w:tc>
        <w:tc>
          <w:tcPr>
            <w:tcW w:w="1530" w:type="dxa"/>
          </w:tcPr>
          <w:p w14:paraId="6D0FF739" w14:textId="42B201E5" w:rsidR="00D342FD" w:rsidRPr="000B1678" w:rsidRDefault="00F72D6A" w:rsidP="00C954D7">
            <w:pPr>
              <w:jc w:val="center"/>
              <w:rPr>
                <w:rFonts w:ascii="Arial" w:hAnsi="Arial" w:cs="Arial"/>
                <w:sz w:val="22"/>
                <w:szCs w:val="22"/>
              </w:rPr>
            </w:pPr>
            <w:r>
              <w:rPr>
                <w:rFonts w:ascii="Arial" w:hAnsi="Arial" w:cs="Arial"/>
                <w:sz w:val="22"/>
                <w:szCs w:val="22"/>
              </w:rPr>
              <w:t xml:space="preserve">40,200 </w:t>
            </w:r>
            <w:r w:rsidR="00D342FD" w:rsidRPr="000B1678">
              <w:rPr>
                <w:rFonts w:ascii="Arial" w:hAnsi="Arial" w:cs="Arial"/>
                <w:sz w:val="22"/>
                <w:szCs w:val="22"/>
              </w:rPr>
              <w:t xml:space="preserve"> </w:t>
            </w:r>
          </w:p>
        </w:tc>
        <w:tc>
          <w:tcPr>
            <w:tcW w:w="1666" w:type="dxa"/>
          </w:tcPr>
          <w:p w14:paraId="188C49CF" w14:textId="6967269F" w:rsidR="00D342FD" w:rsidRPr="000B1678" w:rsidRDefault="00F72D6A" w:rsidP="00C954D7">
            <w:pPr>
              <w:jc w:val="center"/>
              <w:rPr>
                <w:rFonts w:ascii="Arial" w:hAnsi="Arial" w:cs="Arial"/>
                <w:sz w:val="22"/>
                <w:szCs w:val="22"/>
              </w:rPr>
            </w:pPr>
            <w:r>
              <w:rPr>
                <w:rFonts w:ascii="Arial" w:hAnsi="Arial" w:cs="Arial"/>
                <w:sz w:val="22"/>
                <w:szCs w:val="22"/>
              </w:rPr>
              <w:t xml:space="preserve">40,000 </w:t>
            </w:r>
            <w:r w:rsidR="00D342FD" w:rsidRPr="000B1678">
              <w:rPr>
                <w:rFonts w:ascii="Arial" w:hAnsi="Arial" w:cs="Arial"/>
                <w:sz w:val="22"/>
                <w:szCs w:val="22"/>
              </w:rPr>
              <w:t xml:space="preserve"> </w:t>
            </w:r>
          </w:p>
        </w:tc>
        <w:tc>
          <w:tcPr>
            <w:tcW w:w="1304" w:type="dxa"/>
          </w:tcPr>
          <w:p w14:paraId="58F846AA" w14:textId="5F6D8716" w:rsidR="00D342FD" w:rsidRPr="000B1678" w:rsidRDefault="00F72D6A" w:rsidP="00C954D7">
            <w:pPr>
              <w:jc w:val="center"/>
              <w:rPr>
                <w:rFonts w:ascii="Arial" w:hAnsi="Arial" w:cs="Arial"/>
                <w:sz w:val="22"/>
                <w:szCs w:val="22"/>
              </w:rPr>
            </w:pPr>
            <w:r>
              <w:rPr>
                <w:rFonts w:ascii="Arial" w:hAnsi="Arial" w:cs="Arial"/>
                <w:sz w:val="22"/>
                <w:szCs w:val="22"/>
              </w:rPr>
              <w:t xml:space="preserve">15,000 </w:t>
            </w:r>
            <w:r w:rsidR="00D342FD" w:rsidRPr="000B1678">
              <w:rPr>
                <w:rFonts w:ascii="Arial" w:hAnsi="Arial" w:cs="Arial"/>
                <w:sz w:val="22"/>
                <w:szCs w:val="22"/>
              </w:rPr>
              <w:t xml:space="preserve"> </w:t>
            </w:r>
          </w:p>
        </w:tc>
        <w:tc>
          <w:tcPr>
            <w:tcW w:w="1440" w:type="dxa"/>
          </w:tcPr>
          <w:p w14:paraId="47BBD800" w14:textId="26E933E5" w:rsidR="00D342FD" w:rsidRPr="000B1678" w:rsidRDefault="00F72D6A" w:rsidP="00C954D7">
            <w:pPr>
              <w:jc w:val="center"/>
              <w:rPr>
                <w:rFonts w:ascii="Arial" w:hAnsi="Arial" w:cs="Arial"/>
                <w:sz w:val="22"/>
                <w:szCs w:val="22"/>
              </w:rPr>
            </w:pPr>
            <w:r>
              <w:rPr>
                <w:rFonts w:ascii="Arial" w:hAnsi="Arial" w:cs="Arial"/>
                <w:sz w:val="22"/>
                <w:szCs w:val="22"/>
              </w:rPr>
              <w:t xml:space="preserve">100,000 </w:t>
            </w:r>
            <w:r w:rsidR="00D342FD" w:rsidRPr="000B1678">
              <w:rPr>
                <w:rFonts w:ascii="Arial" w:hAnsi="Arial" w:cs="Arial"/>
                <w:sz w:val="22"/>
                <w:szCs w:val="22"/>
              </w:rPr>
              <w:t xml:space="preserve"> </w:t>
            </w:r>
          </w:p>
        </w:tc>
      </w:tr>
      <w:tr w:rsidR="00D342FD" w:rsidRPr="000B1678" w14:paraId="41ABB3D2" w14:textId="77777777" w:rsidTr="00C954D7">
        <w:tc>
          <w:tcPr>
            <w:tcW w:w="1890" w:type="dxa"/>
          </w:tcPr>
          <w:p w14:paraId="00923051" w14:textId="77777777" w:rsidR="00D342FD" w:rsidRPr="000B1678" w:rsidRDefault="00D342FD" w:rsidP="00C954D7">
            <w:pPr>
              <w:rPr>
                <w:rFonts w:ascii="Arial" w:hAnsi="Arial" w:cs="Arial"/>
                <w:sz w:val="22"/>
                <w:szCs w:val="22"/>
              </w:rPr>
            </w:pPr>
            <w:r w:rsidRPr="000B1678">
              <w:rPr>
                <w:rFonts w:ascii="Arial" w:hAnsi="Arial" w:cs="Arial"/>
                <w:sz w:val="22"/>
                <w:szCs w:val="22"/>
              </w:rPr>
              <w:t>Web Prod/Ed</w:t>
            </w:r>
          </w:p>
        </w:tc>
        <w:tc>
          <w:tcPr>
            <w:tcW w:w="1530" w:type="dxa"/>
          </w:tcPr>
          <w:p w14:paraId="03543838" w14:textId="23B8C7C2" w:rsidR="00D342FD" w:rsidRPr="000B1678" w:rsidRDefault="00F72D6A" w:rsidP="00C954D7">
            <w:pPr>
              <w:jc w:val="center"/>
              <w:rPr>
                <w:rFonts w:ascii="Arial" w:hAnsi="Arial" w:cs="Arial"/>
                <w:sz w:val="22"/>
                <w:szCs w:val="22"/>
              </w:rPr>
            </w:pPr>
            <w:r>
              <w:rPr>
                <w:rFonts w:ascii="Arial" w:hAnsi="Arial" w:cs="Arial"/>
                <w:sz w:val="22"/>
                <w:szCs w:val="22"/>
              </w:rPr>
              <w:t xml:space="preserve">50,100 </w:t>
            </w:r>
            <w:r w:rsidR="00D342FD" w:rsidRPr="000B1678">
              <w:rPr>
                <w:rFonts w:ascii="Arial" w:hAnsi="Arial" w:cs="Arial"/>
                <w:sz w:val="22"/>
                <w:szCs w:val="22"/>
              </w:rPr>
              <w:t xml:space="preserve"> </w:t>
            </w:r>
          </w:p>
        </w:tc>
        <w:tc>
          <w:tcPr>
            <w:tcW w:w="1666" w:type="dxa"/>
          </w:tcPr>
          <w:p w14:paraId="50FD76F0" w14:textId="21BEB265" w:rsidR="00D342FD" w:rsidRPr="000B1678" w:rsidRDefault="00F72D6A" w:rsidP="00C954D7">
            <w:pPr>
              <w:jc w:val="center"/>
              <w:rPr>
                <w:rFonts w:ascii="Arial" w:hAnsi="Arial" w:cs="Arial"/>
                <w:sz w:val="22"/>
                <w:szCs w:val="22"/>
              </w:rPr>
            </w:pPr>
            <w:r>
              <w:rPr>
                <w:rFonts w:ascii="Arial" w:hAnsi="Arial" w:cs="Arial"/>
                <w:sz w:val="22"/>
                <w:szCs w:val="22"/>
              </w:rPr>
              <w:t xml:space="preserve">49,700 </w:t>
            </w:r>
            <w:r w:rsidR="00D342FD" w:rsidRPr="000B1678">
              <w:rPr>
                <w:rFonts w:ascii="Arial" w:hAnsi="Arial" w:cs="Arial"/>
                <w:sz w:val="22"/>
                <w:szCs w:val="22"/>
              </w:rPr>
              <w:t xml:space="preserve"> </w:t>
            </w:r>
          </w:p>
        </w:tc>
        <w:tc>
          <w:tcPr>
            <w:tcW w:w="1304" w:type="dxa"/>
          </w:tcPr>
          <w:p w14:paraId="26C8BC2D" w14:textId="60C4619D" w:rsidR="00D342FD" w:rsidRPr="000B1678" w:rsidRDefault="00F72D6A" w:rsidP="00C954D7">
            <w:pPr>
              <w:jc w:val="center"/>
              <w:rPr>
                <w:rFonts w:ascii="Arial" w:hAnsi="Arial" w:cs="Arial"/>
                <w:sz w:val="22"/>
                <w:szCs w:val="22"/>
              </w:rPr>
            </w:pPr>
            <w:r>
              <w:rPr>
                <w:rFonts w:ascii="Arial" w:hAnsi="Arial" w:cs="Arial"/>
                <w:sz w:val="22"/>
                <w:szCs w:val="22"/>
              </w:rPr>
              <w:t xml:space="preserve">20,000 </w:t>
            </w:r>
            <w:r w:rsidR="00D342FD" w:rsidRPr="000B1678">
              <w:rPr>
                <w:rFonts w:ascii="Arial" w:hAnsi="Arial" w:cs="Arial"/>
                <w:sz w:val="22"/>
                <w:szCs w:val="22"/>
              </w:rPr>
              <w:t xml:space="preserve"> </w:t>
            </w:r>
          </w:p>
        </w:tc>
        <w:tc>
          <w:tcPr>
            <w:tcW w:w="1440" w:type="dxa"/>
          </w:tcPr>
          <w:p w14:paraId="7DE7D38D" w14:textId="5609E1FD" w:rsidR="00D342FD" w:rsidRPr="000B1678" w:rsidRDefault="00F72D6A" w:rsidP="00C954D7">
            <w:pPr>
              <w:jc w:val="center"/>
              <w:rPr>
                <w:rFonts w:ascii="Arial" w:hAnsi="Arial" w:cs="Arial"/>
                <w:sz w:val="22"/>
                <w:szCs w:val="22"/>
              </w:rPr>
            </w:pPr>
            <w:r>
              <w:rPr>
                <w:rFonts w:ascii="Arial" w:hAnsi="Arial" w:cs="Arial"/>
                <w:sz w:val="22"/>
                <w:szCs w:val="22"/>
              </w:rPr>
              <w:t xml:space="preserve">160,000 </w:t>
            </w:r>
            <w:r w:rsidR="00D342FD" w:rsidRPr="000B1678">
              <w:rPr>
                <w:rFonts w:ascii="Arial" w:hAnsi="Arial" w:cs="Arial"/>
                <w:sz w:val="22"/>
                <w:szCs w:val="22"/>
              </w:rPr>
              <w:t xml:space="preserve"> </w:t>
            </w:r>
          </w:p>
        </w:tc>
      </w:tr>
    </w:tbl>
    <w:p w14:paraId="731E52D5" w14:textId="77777777" w:rsidR="00D342FD" w:rsidRPr="000B1678" w:rsidRDefault="00D342FD" w:rsidP="00C954D7">
      <w:pPr>
        <w:rPr>
          <w:rFonts w:ascii="Arial" w:hAnsi="Arial" w:cs="Arial"/>
          <w:sz w:val="22"/>
          <w:szCs w:val="22"/>
        </w:rPr>
      </w:pPr>
    </w:p>
    <w:p w14:paraId="6D5CA385" w14:textId="43CD784A" w:rsidR="00D342FD" w:rsidRDefault="002930D7" w:rsidP="00C954D7">
      <w:pPr>
        <w:pStyle w:val="Heading1"/>
        <w:rPr>
          <w:rFonts w:ascii="Arial" w:hAnsi="Arial" w:cs="Arial"/>
          <w:b w:val="0"/>
          <w:sz w:val="22"/>
          <w:szCs w:val="22"/>
        </w:rPr>
      </w:pPr>
      <w:r>
        <w:rPr>
          <w:rFonts w:ascii="Arial" w:hAnsi="Arial" w:cs="Arial"/>
          <w:b w:val="0"/>
          <w:sz w:val="22"/>
          <w:szCs w:val="22"/>
        </w:rPr>
        <w:t>Average radio n</w:t>
      </w:r>
      <w:r w:rsidR="00D342FD" w:rsidRPr="000B1678">
        <w:rPr>
          <w:rFonts w:ascii="Arial" w:hAnsi="Arial" w:cs="Arial"/>
          <w:b w:val="0"/>
          <w:sz w:val="22"/>
          <w:szCs w:val="22"/>
        </w:rPr>
        <w:t>ews director salaries went up</w:t>
      </w:r>
      <w:r>
        <w:rPr>
          <w:rFonts w:ascii="Arial" w:hAnsi="Arial" w:cs="Arial"/>
          <w:b w:val="0"/>
          <w:sz w:val="22"/>
          <w:szCs w:val="22"/>
        </w:rPr>
        <w:t>,</w:t>
      </w:r>
      <w:r w:rsidR="00D342FD" w:rsidRPr="000B1678">
        <w:rPr>
          <w:rFonts w:ascii="Arial" w:hAnsi="Arial" w:cs="Arial"/>
          <w:b w:val="0"/>
          <w:sz w:val="22"/>
          <w:szCs w:val="22"/>
        </w:rPr>
        <w:t xml:space="preserve"> but </w:t>
      </w:r>
      <w:r>
        <w:rPr>
          <w:rFonts w:ascii="Arial" w:hAnsi="Arial" w:cs="Arial"/>
          <w:b w:val="0"/>
          <w:sz w:val="22"/>
          <w:szCs w:val="22"/>
        </w:rPr>
        <w:t xml:space="preserve">they </w:t>
      </w:r>
      <w:r w:rsidR="00D342FD">
        <w:rPr>
          <w:rFonts w:ascii="Arial" w:hAnsi="Arial" w:cs="Arial"/>
          <w:b w:val="0"/>
          <w:sz w:val="22"/>
          <w:szCs w:val="22"/>
        </w:rPr>
        <w:t>held steady in the more meaningful median</w:t>
      </w:r>
      <w:r>
        <w:rPr>
          <w:rFonts w:ascii="Arial" w:hAnsi="Arial" w:cs="Arial"/>
          <w:b w:val="0"/>
          <w:sz w:val="22"/>
          <w:szCs w:val="22"/>
        </w:rPr>
        <w:t xml:space="preserve"> (typical) category</w:t>
      </w:r>
      <w:r w:rsidR="00D342FD" w:rsidRPr="000B1678">
        <w:rPr>
          <w:rFonts w:ascii="Arial" w:hAnsi="Arial" w:cs="Arial"/>
          <w:b w:val="0"/>
          <w:sz w:val="22"/>
          <w:szCs w:val="22"/>
        </w:rPr>
        <w:t xml:space="preserve">.  That </w:t>
      </w:r>
      <w:r w:rsidR="00D342FD" w:rsidRPr="00C20CFA">
        <w:rPr>
          <w:rFonts w:ascii="Arial" w:hAnsi="Arial" w:cs="Arial"/>
          <w:b w:val="0"/>
          <w:sz w:val="22"/>
          <w:szCs w:val="22"/>
        </w:rPr>
        <w:t xml:space="preserve">happens </w:t>
      </w:r>
      <w:r w:rsidR="00D342FD" w:rsidRPr="00C954D7">
        <w:rPr>
          <w:rStyle w:val="Emphasis"/>
          <w:rFonts w:ascii="Arial" w:hAnsi="Arial" w:cs="Arial"/>
          <w:b w:val="0"/>
          <w:i w:val="0"/>
          <w:sz w:val="22"/>
          <w:szCs w:val="22"/>
        </w:rPr>
        <w:t>because</w:t>
      </w:r>
      <w:r w:rsidR="00D342FD" w:rsidRPr="00C20CFA">
        <w:rPr>
          <w:rFonts w:ascii="Arial" w:hAnsi="Arial" w:cs="Arial"/>
          <w:b w:val="0"/>
          <w:i/>
          <w:sz w:val="22"/>
          <w:szCs w:val="22"/>
        </w:rPr>
        <w:t xml:space="preserve"> </w:t>
      </w:r>
      <w:r w:rsidR="00D342FD" w:rsidRPr="000B1678">
        <w:rPr>
          <w:rFonts w:ascii="Arial" w:hAnsi="Arial" w:cs="Arial"/>
          <w:b w:val="0"/>
          <w:sz w:val="22"/>
          <w:szCs w:val="22"/>
        </w:rPr>
        <w:t xml:space="preserve">large </w:t>
      </w:r>
      <w:r w:rsidR="00C954D7">
        <w:rPr>
          <w:rFonts w:ascii="Arial" w:hAnsi="Arial" w:cs="Arial"/>
          <w:b w:val="0"/>
          <w:sz w:val="22"/>
          <w:szCs w:val="22"/>
        </w:rPr>
        <w:t xml:space="preserve">and </w:t>
      </w:r>
      <w:r w:rsidR="00D342FD" w:rsidRPr="000B1678">
        <w:rPr>
          <w:rFonts w:ascii="Arial" w:hAnsi="Arial" w:cs="Arial"/>
          <w:b w:val="0"/>
          <w:sz w:val="22"/>
          <w:szCs w:val="22"/>
        </w:rPr>
        <w:t>major market salaries bring up the average, but the large</w:t>
      </w:r>
      <w:r w:rsidR="00C954D7">
        <w:rPr>
          <w:rFonts w:ascii="Arial" w:hAnsi="Arial" w:cs="Arial"/>
          <w:b w:val="0"/>
          <w:sz w:val="22"/>
          <w:szCs w:val="22"/>
        </w:rPr>
        <w:t>r</w:t>
      </w:r>
      <w:r w:rsidR="00D342FD" w:rsidRPr="000B1678">
        <w:rPr>
          <w:rFonts w:ascii="Arial" w:hAnsi="Arial" w:cs="Arial"/>
          <w:b w:val="0"/>
          <w:sz w:val="22"/>
          <w:szCs w:val="22"/>
        </w:rPr>
        <w:t xml:space="preserve"> number of lower, smaller and medium market salaries bring down the typical pay.  That’s why the median news director salary can be lower than median salaries for news reporter or news producer.  Those two latter positions are more often found in larger, high</w:t>
      </w:r>
      <w:r w:rsidR="00D342FD">
        <w:rPr>
          <w:rFonts w:ascii="Arial" w:hAnsi="Arial" w:cs="Arial"/>
          <w:b w:val="0"/>
          <w:sz w:val="22"/>
          <w:szCs w:val="22"/>
        </w:rPr>
        <w:t>er</w:t>
      </w:r>
      <w:r w:rsidR="00D342FD" w:rsidRPr="000B1678">
        <w:rPr>
          <w:rFonts w:ascii="Arial" w:hAnsi="Arial" w:cs="Arial"/>
          <w:b w:val="0"/>
          <w:sz w:val="22"/>
          <w:szCs w:val="22"/>
        </w:rPr>
        <w:t xml:space="preserve">-paying markets, while news director, frequently the only news employee, is found across the board.  </w:t>
      </w:r>
      <w:r w:rsidR="00D342FD">
        <w:rPr>
          <w:rFonts w:ascii="Arial" w:hAnsi="Arial" w:cs="Arial"/>
          <w:b w:val="0"/>
          <w:sz w:val="22"/>
          <w:szCs w:val="22"/>
        </w:rPr>
        <w:t>News reporters also rose on average, but they actually dropped in median.  News producers dropped in both average an</w:t>
      </w:r>
      <w:r>
        <w:rPr>
          <w:rFonts w:ascii="Arial" w:hAnsi="Arial" w:cs="Arial"/>
          <w:b w:val="0"/>
          <w:sz w:val="22"/>
          <w:szCs w:val="22"/>
        </w:rPr>
        <w:t>d</w:t>
      </w:r>
      <w:r w:rsidR="00D342FD">
        <w:rPr>
          <w:rFonts w:ascii="Arial" w:hAnsi="Arial" w:cs="Arial"/>
          <w:b w:val="0"/>
          <w:sz w:val="22"/>
          <w:szCs w:val="22"/>
        </w:rPr>
        <w:t xml:space="preserve"> median.  News anchors, sports anchors and web producers/writer all went up in both.  The survey did not find enough sports reporters to be able to use the numbers.  That may be a warning right there.  </w:t>
      </w:r>
    </w:p>
    <w:p w14:paraId="15FA261F" w14:textId="77777777" w:rsidR="00D342FD" w:rsidRDefault="00D342FD" w:rsidP="00F72D6A">
      <w:pPr>
        <w:pStyle w:val="Heading1"/>
        <w:rPr>
          <w:rFonts w:ascii="Arial" w:hAnsi="Arial" w:cs="Arial"/>
          <w:sz w:val="22"/>
          <w:szCs w:val="22"/>
        </w:rPr>
      </w:pPr>
    </w:p>
    <w:p w14:paraId="3C8C9490" w14:textId="77777777" w:rsidR="00C954D7" w:rsidRPr="00C954D7" w:rsidRDefault="00C954D7" w:rsidP="00C954D7"/>
    <w:p w14:paraId="38953008" w14:textId="77777777" w:rsidR="00D342FD" w:rsidRPr="000B1678" w:rsidRDefault="00D342FD" w:rsidP="00F72D6A">
      <w:pPr>
        <w:pStyle w:val="Heading1"/>
        <w:rPr>
          <w:rFonts w:ascii="Arial" w:hAnsi="Arial" w:cs="Arial"/>
          <w:b w:val="0"/>
          <w:sz w:val="22"/>
          <w:szCs w:val="22"/>
        </w:rPr>
      </w:pPr>
      <w:r w:rsidRPr="000B1678">
        <w:rPr>
          <w:rFonts w:ascii="Arial" w:hAnsi="Arial" w:cs="Arial"/>
          <w:sz w:val="22"/>
          <w:szCs w:val="22"/>
        </w:rPr>
        <w:t>Five and ten year median radio news salary comparisons 201</w:t>
      </w:r>
      <w:r>
        <w:rPr>
          <w:rFonts w:ascii="Arial" w:hAnsi="Arial" w:cs="Arial"/>
          <w:sz w:val="22"/>
          <w:szCs w:val="22"/>
        </w:rPr>
        <w:t>8</w:t>
      </w:r>
      <w:r w:rsidRPr="000B1678">
        <w:rPr>
          <w:rFonts w:ascii="Arial" w:hAnsi="Arial" w:cs="Arial"/>
          <w:sz w:val="22"/>
          <w:szCs w:val="22"/>
        </w:rPr>
        <w:t xml:space="preserve"> to 201</w:t>
      </w:r>
      <w:r>
        <w:rPr>
          <w:rFonts w:ascii="Arial" w:hAnsi="Arial" w:cs="Arial"/>
          <w:sz w:val="22"/>
          <w:szCs w:val="22"/>
        </w:rPr>
        <w:t>3</w:t>
      </w:r>
      <w:r w:rsidRPr="000B1678">
        <w:rPr>
          <w:rFonts w:ascii="Arial" w:hAnsi="Arial" w:cs="Arial"/>
          <w:sz w:val="22"/>
          <w:szCs w:val="22"/>
        </w:rPr>
        <w:t xml:space="preserve"> to 200</w:t>
      </w:r>
      <w:r>
        <w:rPr>
          <w:rFonts w:ascii="Arial" w:hAnsi="Arial" w:cs="Arial"/>
          <w:sz w:val="22"/>
          <w:szCs w:val="22"/>
        </w:rPr>
        <w:t>8</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080"/>
        <w:gridCol w:w="1170"/>
        <w:gridCol w:w="1530"/>
        <w:gridCol w:w="1170"/>
        <w:gridCol w:w="1424"/>
      </w:tblGrid>
      <w:tr w:rsidR="00D342FD" w:rsidRPr="000B1678" w14:paraId="043E301F" w14:textId="77777777" w:rsidTr="00312036">
        <w:tc>
          <w:tcPr>
            <w:tcW w:w="2718" w:type="dxa"/>
          </w:tcPr>
          <w:p w14:paraId="4E60624C" w14:textId="77777777" w:rsidR="00D342FD" w:rsidRPr="000B1678" w:rsidRDefault="00D342FD" w:rsidP="00F72D6A">
            <w:pPr>
              <w:rPr>
                <w:rFonts w:ascii="Arial" w:hAnsi="Arial" w:cs="Arial"/>
                <w:sz w:val="22"/>
                <w:szCs w:val="22"/>
              </w:rPr>
            </w:pPr>
          </w:p>
        </w:tc>
        <w:tc>
          <w:tcPr>
            <w:tcW w:w="1080" w:type="dxa"/>
          </w:tcPr>
          <w:p w14:paraId="62A7CAB5"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201</w:t>
            </w:r>
            <w:r>
              <w:rPr>
                <w:rFonts w:ascii="Arial" w:hAnsi="Arial" w:cs="Arial"/>
                <w:sz w:val="22"/>
                <w:szCs w:val="22"/>
              </w:rPr>
              <w:t>8</w:t>
            </w:r>
          </w:p>
        </w:tc>
        <w:tc>
          <w:tcPr>
            <w:tcW w:w="1170" w:type="dxa"/>
          </w:tcPr>
          <w:p w14:paraId="5A187E6F"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201</w:t>
            </w:r>
            <w:r>
              <w:rPr>
                <w:rFonts w:ascii="Arial" w:hAnsi="Arial" w:cs="Arial"/>
                <w:sz w:val="22"/>
                <w:szCs w:val="22"/>
              </w:rPr>
              <w:t>3</w:t>
            </w:r>
          </w:p>
        </w:tc>
        <w:tc>
          <w:tcPr>
            <w:tcW w:w="1530" w:type="dxa"/>
          </w:tcPr>
          <w:p w14:paraId="78B74BC0"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5-Year Percentage Change</w:t>
            </w:r>
          </w:p>
        </w:tc>
        <w:tc>
          <w:tcPr>
            <w:tcW w:w="1170" w:type="dxa"/>
          </w:tcPr>
          <w:p w14:paraId="2AE20661"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200</w:t>
            </w:r>
            <w:r>
              <w:rPr>
                <w:rFonts w:ascii="Arial" w:hAnsi="Arial" w:cs="Arial"/>
                <w:sz w:val="22"/>
                <w:szCs w:val="22"/>
              </w:rPr>
              <w:t>8</w:t>
            </w:r>
          </w:p>
        </w:tc>
        <w:tc>
          <w:tcPr>
            <w:tcW w:w="1424" w:type="dxa"/>
          </w:tcPr>
          <w:p w14:paraId="3C1B7401"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10-Year Percentage Change</w:t>
            </w:r>
          </w:p>
        </w:tc>
      </w:tr>
      <w:tr w:rsidR="00D342FD" w:rsidRPr="000B1678" w14:paraId="6CF19871" w14:textId="77777777" w:rsidTr="00312036">
        <w:tc>
          <w:tcPr>
            <w:tcW w:w="2718" w:type="dxa"/>
          </w:tcPr>
          <w:p w14:paraId="60C8BBFF" w14:textId="77777777" w:rsidR="00D342FD" w:rsidRPr="000B1678" w:rsidRDefault="00D342FD" w:rsidP="00F72D6A">
            <w:pPr>
              <w:rPr>
                <w:rFonts w:ascii="Arial" w:hAnsi="Arial" w:cs="Arial"/>
                <w:sz w:val="22"/>
                <w:szCs w:val="22"/>
              </w:rPr>
            </w:pPr>
            <w:r w:rsidRPr="000B1678">
              <w:rPr>
                <w:rFonts w:ascii="Arial" w:hAnsi="Arial" w:cs="Arial"/>
                <w:sz w:val="22"/>
                <w:szCs w:val="22"/>
              </w:rPr>
              <w:t>INFLATION</w:t>
            </w:r>
          </w:p>
        </w:tc>
        <w:tc>
          <w:tcPr>
            <w:tcW w:w="1080" w:type="dxa"/>
          </w:tcPr>
          <w:p w14:paraId="0FE12252" w14:textId="77777777" w:rsidR="00D342FD" w:rsidRPr="000B1678" w:rsidRDefault="00D342FD" w:rsidP="00F72D6A">
            <w:pPr>
              <w:jc w:val="center"/>
              <w:rPr>
                <w:rFonts w:ascii="Arial" w:hAnsi="Arial" w:cs="Arial"/>
                <w:sz w:val="22"/>
                <w:szCs w:val="22"/>
              </w:rPr>
            </w:pPr>
          </w:p>
        </w:tc>
        <w:tc>
          <w:tcPr>
            <w:tcW w:w="1170" w:type="dxa"/>
          </w:tcPr>
          <w:p w14:paraId="4AEE60DB" w14:textId="77777777" w:rsidR="00D342FD" w:rsidRPr="000B1678" w:rsidRDefault="00D342FD" w:rsidP="00F72D6A">
            <w:pPr>
              <w:jc w:val="center"/>
              <w:rPr>
                <w:rFonts w:ascii="Arial" w:hAnsi="Arial" w:cs="Arial"/>
                <w:sz w:val="22"/>
                <w:szCs w:val="22"/>
              </w:rPr>
            </w:pPr>
          </w:p>
        </w:tc>
        <w:tc>
          <w:tcPr>
            <w:tcW w:w="1530" w:type="dxa"/>
          </w:tcPr>
          <w:p w14:paraId="36068CD2" w14:textId="77777777" w:rsidR="00D342FD" w:rsidRPr="000B1678" w:rsidRDefault="00D342FD" w:rsidP="00F72D6A">
            <w:pPr>
              <w:jc w:val="center"/>
              <w:rPr>
                <w:rFonts w:ascii="Arial" w:hAnsi="Arial" w:cs="Arial"/>
                <w:sz w:val="22"/>
                <w:szCs w:val="22"/>
              </w:rPr>
            </w:pPr>
            <w:r>
              <w:rPr>
                <w:rFonts w:ascii="Arial" w:hAnsi="Arial" w:cs="Arial"/>
                <w:sz w:val="22"/>
                <w:szCs w:val="22"/>
              </w:rPr>
              <w:t>+7.4%</w:t>
            </w:r>
          </w:p>
        </w:tc>
        <w:tc>
          <w:tcPr>
            <w:tcW w:w="1170" w:type="dxa"/>
          </w:tcPr>
          <w:p w14:paraId="34553745" w14:textId="77777777" w:rsidR="00D342FD" w:rsidRPr="000B1678" w:rsidRDefault="00D342FD" w:rsidP="00F72D6A">
            <w:pPr>
              <w:jc w:val="center"/>
              <w:rPr>
                <w:rFonts w:ascii="Arial" w:hAnsi="Arial" w:cs="Arial"/>
                <w:sz w:val="22"/>
                <w:szCs w:val="22"/>
              </w:rPr>
            </w:pPr>
          </w:p>
        </w:tc>
        <w:tc>
          <w:tcPr>
            <w:tcW w:w="1424" w:type="dxa"/>
          </w:tcPr>
          <w:p w14:paraId="443629E2" w14:textId="77777777" w:rsidR="00D342FD" w:rsidRPr="000B1678" w:rsidRDefault="00D342FD" w:rsidP="00F72D6A">
            <w:pPr>
              <w:jc w:val="center"/>
              <w:rPr>
                <w:rFonts w:ascii="Arial" w:hAnsi="Arial" w:cs="Arial"/>
                <w:sz w:val="22"/>
                <w:szCs w:val="22"/>
              </w:rPr>
            </w:pPr>
            <w:r>
              <w:rPr>
                <w:rFonts w:ascii="Arial" w:hAnsi="Arial" w:cs="Arial"/>
                <w:sz w:val="22"/>
                <w:szCs w:val="22"/>
              </w:rPr>
              <w:t>+17.4%</w:t>
            </w:r>
          </w:p>
        </w:tc>
      </w:tr>
      <w:tr w:rsidR="00D342FD" w:rsidRPr="000B1678" w14:paraId="63D06A9A" w14:textId="77777777" w:rsidTr="00312036">
        <w:tc>
          <w:tcPr>
            <w:tcW w:w="2718" w:type="dxa"/>
          </w:tcPr>
          <w:p w14:paraId="0B7222FC" w14:textId="77777777" w:rsidR="00D342FD" w:rsidRPr="000B1678" w:rsidRDefault="00D342FD" w:rsidP="00F72D6A">
            <w:pPr>
              <w:rPr>
                <w:rFonts w:ascii="Arial" w:hAnsi="Arial" w:cs="Arial"/>
                <w:sz w:val="22"/>
                <w:szCs w:val="22"/>
              </w:rPr>
            </w:pPr>
            <w:r w:rsidRPr="000B1678">
              <w:rPr>
                <w:rFonts w:ascii="Arial" w:hAnsi="Arial" w:cs="Arial"/>
                <w:sz w:val="22"/>
                <w:szCs w:val="22"/>
              </w:rPr>
              <w:t>All radio news</w:t>
            </w:r>
          </w:p>
        </w:tc>
        <w:tc>
          <w:tcPr>
            <w:tcW w:w="1080" w:type="dxa"/>
          </w:tcPr>
          <w:p w14:paraId="34B4E1CF" w14:textId="77777777" w:rsidR="00D342FD" w:rsidRPr="000B1678" w:rsidRDefault="00D342FD" w:rsidP="00F72D6A">
            <w:pPr>
              <w:jc w:val="center"/>
              <w:rPr>
                <w:rFonts w:ascii="Arial" w:hAnsi="Arial" w:cs="Arial"/>
                <w:sz w:val="22"/>
                <w:szCs w:val="22"/>
              </w:rPr>
            </w:pPr>
          </w:p>
        </w:tc>
        <w:tc>
          <w:tcPr>
            <w:tcW w:w="1170" w:type="dxa"/>
          </w:tcPr>
          <w:p w14:paraId="1A4787E3" w14:textId="77777777" w:rsidR="00D342FD" w:rsidRPr="000B1678" w:rsidRDefault="00D342FD" w:rsidP="00F72D6A">
            <w:pPr>
              <w:jc w:val="center"/>
              <w:rPr>
                <w:rFonts w:ascii="Arial" w:hAnsi="Arial" w:cs="Arial"/>
                <w:sz w:val="22"/>
                <w:szCs w:val="22"/>
              </w:rPr>
            </w:pPr>
          </w:p>
        </w:tc>
        <w:tc>
          <w:tcPr>
            <w:tcW w:w="1530" w:type="dxa"/>
          </w:tcPr>
          <w:p w14:paraId="4534C018" w14:textId="77777777" w:rsidR="00D342FD" w:rsidRPr="000B1678" w:rsidRDefault="00D342FD" w:rsidP="00F72D6A">
            <w:pPr>
              <w:jc w:val="center"/>
              <w:rPr>
                <w:rFonts w:ascii="Arial" w:hAnsi="Arial" w:cs="Arial"/>
                <w:sz w:val="22"/>
                <w:szCs w:val="22"/>
              </w:rPr>
            </w:pPr>
            <w:r>
              <w:rPr>
                <w:rFonts w:ascii="Arial" w:hAnsi="Arial" w:cs="Arial"/>
                <w:sz w:val="22"/>
                <w:szCs w:val="22"/>
              </w:rPr>
              <w:t>+7.6</w:t>
            </w:r>
          </w:p>
        </w:tc>
        <w:tc>
          <w:tcPr>
            <w:tcW w:w="1170" w:type="dxa"/>
          </w:tcPr>
          <w:p w14:paraId="13BA2E24" w14:textId="77777777" w:rsidR="00D342FD" w:rsidRPr="000B1678" w:rsidRDefault="00D342FD" w:rsidP="00F72D6A">
            <w:pPr>
              <w:jc w:val="center"/>
              <w:rPr>
                <w:rFonts w:ascii="Arial" w:hAnsi="Arial" w:cs="Arial"/>
                <w:sz w:val="22"/>
                <w:szCs w:val="22"/>
              </w:rPr>
            </w:pPr>
          </w:p>
        </w:tc>
        <w:tc>
          <w:tcPr>
            <w:tcW w:w="1424" w:type="dxa"/>
          </w:tcPr>
          <w:p w14:paraId="6888D140" w14:textId="77777777" w:rsidR="00D342FD" w:rsidRPr="000B1678" w:rsidRDefault="00D342FD" w:rsidP="00F72D6A">
            <w:pPr>
              <w:jc w:val="center"/>
              <w:rPr>
                <w:rFonts w:ascii="Arial" w:hAnsi="Arial" w:cs="Arial"/>
                <w:sz w:val="22"/>
                <w:szCs w:val="22"/>
              </w:rPr>
            </w:pPr>
            <w:r>
              <w:rPr>
                <w:rFonts w:ascii="Arial" w:hAnsi="Arial" w:cs="Arial"/>
                <w:sz w:val="22"/>
                <w:szCs w:val="22"/>
              </w:rPr>
              <w:t>+44.1</w:t>
            </w:r>
          </w:p>
        </w:tc>
      </w:tr>
      <w:tr w:rsidR="00D342FD" w:rsidRPr="000B1678" w14:paraId="08CACC74" w14:textId="77777777" w:rsidTr="00312036">
        <w:tc>
          <w:tcPr>
            <w:tcW w:w="2718" w:type="dxa"/>
          </w:tcPr>
          <w:p w14:paraId="4D96746E" w14:textId="77777777" w:rsidR="00D342FD" w:rsidRPr="000B1678" w:rsidRDefault="00D342FD" w:rsidP="00F72D6A">
            <w:pPr>
              <w:rPr>
                <w:rFonts w:ascii="Arial" w:hAnsi="Arial" w:cs="Arial"/>
                <w:sz w:val="22"/>
                <w:szCs w:val="22"/>
              </w:rPr>
            </w:pPr>
            <w:r w:rsidRPr="000B1678">
              <w:rPr>
                <w:rFonts w:ascii="Arial" w:hAnsi="Arial" w:cs="Arial"/>
                <w:sz w:val="22"/>
                <w:szCs w:val="22"/>
              </w:rPr>
              <w:t>News Director</w:t>
            </w:r>
          </w:p>
        </w:tc>
        <w:tc>
          <w:tcPr>
            <w:tcW w:w="1080" w:type="dxa"/>
          </w:tcPr>
          <w:p w14:paraId="1FFD7BAD" w14:textId="54E255D2" w:rsidR="00D342FD" w:rsidRPr="000B1678" w:rsidRDefault="00D342FD" w:rsidP="00F72D6A">
            <w:pPr>
              <w:jc w:val="center"/>
              <w:rPr>
                <w:rFonts w:ascii="Arial" w:hAnsi="Arial" w:cs="Arial"/>
                <w:sz w:val="22"/>
                <w:szCs w:val="22"/>
              </w:rPr>
            </w:pPr>
            <w:r>
              <w:rPr>
                <w:rFonts w:ascii="Arial" w:hAnsi="Arial" w:cs="Arial"/>
                <w:sz w:val="22"/>
                <w:szCs w:val="22"/>
              </w:rPr>
              <w:t>$37,000</w:t>
            </w:r>
          </w:p>
        </w:tc>
        <w:tc>
          <w:tcPr>
            <w:tcW w:w="1170" w:type="dxa"/>
          </w:tcPr>
          <w:p w14:paraId="5A7E5BE9" w14:textId="0A032BB7" w:rsidR="00D342FD" w:rsidRPr="007E6489" w:rsidRDefault="00D342FD" w:rsidP="00F72D6A">
            <w:pPr>
              <w:jc w:val="center"/>
              <w:rPr>
                <w:rFonts w:ascii="Arial" w:hAnsi="Arial" w:cs="Arial"/>
              </w:rPr>
            </w:pPr>
            <w:r>
              <w:rPr>
                <w:rFonts w:ascii="Arial" w:hAnsi="Arial" w:cs="Arial"/>
              </w:rPr>
              <w:t>$35,000</w:t>
            </w:r>
          </w:p>
        </w:tc>
        <w:tc>
          <w:tcPr>
            <w:tcW w:w="1530" w:type="dxa"/>
          </w:tcPr>
          <w:p w14:paraId="3C98DF19" w14:textId="77777777" w:rsidR="00D342FD" w:rsidRPr="000B1678" w:rsidRDefault="00D342FD" w:rsidP="00F72D6A">
            <w:pPr>
              <w:jc w:val="center"/>
              <w:rPr>
                <w:rFonts w:ascii="Arial" w:hAnsi="Arial" w:cs="Arial"/>
                <w:sz w:val="22"/>
                <w:szCs w:val="22"/>
              </w:rPr>
            </w:pPr>
            <w:r>
              <w:rPr>
                <w:rFonts w:ascii="Arial" w:hAnsi="Arial" w:cs="Arial"/>
                <w:sz w:val="22"/>
                <w:szCs w:val="22"/>
              </w:rPr>
              <w:t>+5.7</w:t>
            </w:r>
          </w:p>
        </w:tc>
        <w:tc>
          <w:tcPr>
            <w:tcW w:w="1170" w:type="dxa"/>
          </w:tcPr>
          <w:p w14:paraId="4FB399AC" w14:textId="36B0B777" w:rsidR="00D342FD" w:rsidRPr="007E6489" w:rsidRDefault="00D342FD" w:rsidP="00F72D6A">
            <w:pPr>
              <w:jc w:val="center"/>
              <w:rPr>
                <w:rFonts w:ascii="Arial" w:hAnsi="Arial" w:cs="Arial"/>
              </w:rPr>
            </w:pPr>
            <w:r>
              <w:rPr>
                <w:rFonts w:ascii="Arial" w:hAnsi="Arial" w:cs="Arial"/>
              </w:rPr>
              <w:t>$30,500</w:t>
            </w:r>
          </w:p>
        </w:tc>
        <w:tc>
          <w:tcPr>
            <w:tcW w:w="1424" w:type="dxa"/>
          </w:tcPr>
          <w:p w14:paraId="381B4249" w14:textId="77777777" w:rsidR="00D342FD" w:rsidRPr="000B1678" w:rsidRDefault="00D342FD" w:rsidP="00F72D6A">
            <w:pPr>
              <w:jc w:val="center"/>
              <w:rPr>
                <w:rFonts w:ascii="Arial" w:hAnsi="Arial" w:cs="Arial"/>
                <w:sz w:val="22"/>
                <w:szCs w:val="22"/>
              </w:rPr>
            </w:pPr>
            <w:r>
              <w:rPr>
                <w:rFonts w:ascii="Arial" w:hAnsi="Arial" w:cs="Arial"/>
                <w:sz w:val="22"/>
                <w:szCs w:val="22"/>
              </w:rPr>
              <w:t>+21.3</w:t>
            </w:r>
          </w:p>
        </w:tc>
      </w:tr>
      <w:tr w:rsidR="00D342FD" w:rsidRPr="000B1678" w14:paraId="280E0A8A" w14:textId="77777777" w:rsidTr="00312036">
        <w:tc>
          <w:tcPr>
            <w:tcW w:w="2718" w:type="dxa"/>
          </w:tcPr>
          <w:p w14:paraId="67124120" w14:textId="77777777" w:rsidR="00D342FD" w:rsidRPr="000B1678" w:rsidRDefault="00D342FD" w:rsidP="00F72D6A">
            <w:pPr>
              <w:rPr>
                <w:rFonts w:ascii="Arial" w:hAnsi="Arial" w:cs="Arial"/>
                <w:sz w:val="22"/>
                <w:szCs w:val="22"/>
              </w:rPr>
            </w:pPr>
            <w:r w:rsidRPr="000B1678">
              <w:rPr>
                <w:rFonts w:ascii="Arial" w:hAnsi="Arial" w:cs="Arial"/>
                <w:sz w:val="22"/>
                <w:szCs w:val="22"/>
              </w:rPr>
              <w:t>News Reporter</w:t>
            </w:r>
          </w:p>
        </w:tc>
        <w:tc>
          <w:tcPr>
            <w:tcW w:w="1080" w:type="dxa"/>
          </w:tcPr>
          <w:p w14:paraId="4259514D" w14:textId="347B1B9C" w:rsidR="00D342FD" w:rsidRPr="000B1678" w:rsidRDefault="002930D7" w:rsidP="00F72D6A">
            <w:pPr>
              <w:jc w:val="center"/>
              <w:rPr>
                <w:rFonts w:ascii="Arial" w:hAnsi="Arial" w:cs="Arial"/>
                <w:sz w:val="22"/>
                <w:szCs w:val="22"/>
              </w:rPr>
            </w:pPr>
            <w:r>
              <w:rPr>
                <w:rFonts w:ascii="Arial" w:hAnsi="Arial" w:cs="Arial"/>
                <w:sz w:val="22"/>
                <w:szCs w:val="22"/>
              </w:rPr>
              <w:t>38,000</w:t>
            </w:r>
          </w:p>
        </w:tc>
        <w:tc>
          <w:tcPr>
            <w:tcW w:w="1170" w:type="dxa"/>
          </w:tcPr>
          <w:p w14:paraId="7790C74B" w14:textId="71DEFF2B" w:rsidR="00D342FD" w:rsidRDefault="00D342FD" w:rsidP="00F72D6A">
            <w:pPr>
              <w:jc w:val="center"/>
              <w:rPr>
                <w:rFonts w:ascii="Arial" w:hAnsi="Arial" w:cs="Arial"/>
              </w:rPr>
            </w:pPr>
            <w:r>
              <w:rPr>
                <w:rFonts w:ascii="Arial" w:hAnsi="Arial" w:cs="Arial"/>
              </w:rPr>
              <w:t>33,000</w:t>
            </w:r>
          </w:p>
        </w:tc>
        <w:tc>
          <w:tcPr>
            <w:tcW w:w="1530" w:type="dxa"/>
          </w:tcPr>
          <w:p w14:paraId="083A7DAA" w14:textId="77777777" w:rsidR="00D342FD" w:rsidRPr="000B1678" w:rsidRDefault="00D342FD" w:rsidP="00F72D6A">
            <w:pPr>
              <w:jc w:val="center"/>
              <w:rPr>
                <w:rFonts w:ascii="Arial" w:hAnsi="Arial" w:cs="Arial"/>
                <w:sz w:val="22"/>
                <w:szCs w:val="22"/>
              </w:rPr>
            </w:pPr>
            <w:r>
              <w:rPr>
                <w:rFonts w:ascii="Arial" w:hAnsi="Arial" w:cs="Arial"/>
                <w:sz w:val="22"/>
                <w:szCs w:val="22"/>
              </w:rPr>
              <w:t>+15.2</w:t>
            </w:r>
          </w:p>
        </w:tc>
        <w:tc>
          <w:tcPr>
            <w:tcW w:w="1170" w:type="dxa"/>
          </w:tcPr>
          <w:p w14:paraId="46F38826" w14:textId="12F00A1D" w:rsidR="00D342FD" w:rsidRDefault="00D342FD" w:rsidP="00F72D6A">
            <w:pPr>
              <w:jc w:val="center"/>
              <w:rPr>
                <w:rFonts w:ascii="Arial" w:hAnsi="Arial" w:cs="Arial"/>
              </w:rPr>
            </w:pPr>
            <w:r>
              <w:rPr>
                <w:rFonts w:ascii="Arial" w:hAnsi="Arial" w:cs="Arial"/>
              </w:rPr>
              <w:t>25,000</w:t>
            </w:r>
          </w:p>
        </w:tc>
        <w:tc>
          <w:tcPr>
            <w:tcW w:w="1424" w:type="dxa"/>
          </w:tcPr>
          <w:p w14:paraId="07BAE5C9" w14:textId="77777777" w:rsidR="00D342FD" w:rsidRPr="000B1678" w:rsidRDefault="00D342FD" w:rsidP="00F72D6A">
            <w:pPr>
              <w:jc w:val="center"/>
              <w:rPr>
                <w:rFonts w:ascii="Arial" w:hAnsi="Arial" w:cs="Arial"/>
                <w:sz w:val="22"/>
                <w:szCs w:val="22"/>
              </w:rPr>
            </w:pPr>
            <w:r>
              <w:rPr>
                <w:rFonts w:ascii="Arial" w:hAnsi="Arial" w:cs="Arial"/>
                <w:sz w:val="22"/>
                <w:szCs w:val="22"/>
              </w:rPr>
              <w:t>+52</w:t>
            </w:r>
          </w:p>
        </w:tc>
      </w:tr>
      <w:tr w:rsidR="00D342FD" w:rsidRPr="000B1678" w14:paraId="1C6C26AC" w14:textId="77777777" w:rsidTr="00312036">
        <w:tc>
          <w:tcPr>
            <w:tcW w:w="2718" w:type="dxa"/>
          </w:tcPr>
          <w:p w14:paraId="3DB724A7" w14:textId="77777777" w:rsidR="00D342FD" w:rsidRPr="000B1678" w:rsidRDefault="00D342FD" w:rsidP="00F72D6A">
            <w:pPr>
              <w:rPr>
                <w:rFonts w:ascii="Arial" w:hAnsi="Arial" w:cs="Arial"/>
                <w:sz w:val="22"/>
                <w:szCs w:val="22"/>
              </w:rPr>
            </w:pPr>
            <w:r w:rsidRPr="000B1678">
              <w:rPr>
                <w:rFonts w:ascii="Arial" w:hAnsi="Arial" w:cs="Arial"/>
                <w:sz w:val="22"/>
                <w:szCs w:val="22"/>
              </w:rPr>
              <w:t>News Producer</w:t>
            </w:r>
          </w:p>
        </w:tc>
        <w:tc>
          <w:tcPr>
            <w:tcW w:w="1080" w:type="dxa"/>
          </w:tcPr>
          <w:p w14:paraId="3605F050" w14:textId="1DC0A6D2" w:rsidR="00D342FD" w:rsidRPr="000B1678" w:rsidRDefault="002930D7" w:rsidP="00F72D6A">
            <w:pPr>
              <w:jc w:val="center"/>
              <w:rPr>
                <w:rFonts w:ascii="Arial" w:hAnsi="Arial" w:cs="Arial"/>
                <w:sz w:val="22"/>
                <w:szCs w:val="22"/>
              </w:rPr>
            </w:pPr>
            <w:r>
              <w:rPr>
                <w:rFonts w:ascii="Arial" w:hAnsi="Arial" w:cs="Arial"/>
                <w:sz w:val="22"/>
                <w:szCs w:val="22"/>
              </w:rPr>
              <w:t>37,000</w:t>
            </w:r>
          </w:p>
        </w:tc>
        <w:tc>
          <w:tcPr>
            <w:tcW w:w="1170" w:type="dxa"/>
          </w:tcPr>
          <w:p w14:paraId="1CE0F825" w14:textId="02CC872E" w:rsidR="00D342FD" w:rsidRDefault="00D342FD" w:rsidP="00F72D6A">
            <w:pPr>
              <w:jc w:val="center"/>
              <w:rPr>
                <w:rFonts w:ascii="Arial" w:hAnsi="Arial" w:cs="Arial"/>
              </w:rPr>
            </w:pPr>
            <w:r>
              <w:rPr>
                <w:rFonts w:ascii="Arial" w:hAnsi="Arial" w:cs="Arial"/>
              </w:rPr>
              <w:t>40,000</w:t>
            </w:r>
          </w:p>
        </w:tc>
        <w:tc>
          <w:tcPr>
            <w:tcW w:w="1530" w:type="dxa"/>
          </w:tcPr>
          <w:p w14:paraId="7D9C5710" w14:textId="77777777" w:rsidR="00D342FD" w:rsidRPr="000B1678" w:rsidRDefault="00D342FD" w:rsidP="00F72D6A">
            <w:pPr>
              <w:jc w:val="center"/>
              <w:rPr>
                <w:rFonts w:ascii="Arial" w:hAnsi="Arial" w:cs="Arial"/>
                <w:sz w:val="22"/>
                <w:szCs w:val="22"/>
              </w:rPr>
            </w:pPr>
            <w:r>
              <w:rPr>
                <w:rFonts w:ascii="Arial" w:hAnsi="Arial" w:cs="Arial"/>
                <w:sz w:val="22"/>
                <w:szCs w:val="22"/>
              </w:rPr>
              <w:t>-7.5</w:t>
            </w:r>
          </w:p>
        </w:tc>
        <w:tc>
          <w:tcPr>
            <w:tcW w:w="1170" w:type="dxa"/>
          </w:tcPr>
          <w:p w14:paraId="71C506C8" w14:textId="7B6AAEB9" w:rsidR="00D342FD" w:rsidRPr="007E6489" w:rsidRDefault="00D342FD" w:rsidP="00F72D6A">
            <w:pPr>
              <w:jc w:val="center"/>
              <w:rPr>
                <w:rFonts w:ascii="Arial" w:hAnsi="Arial" w:cs="Arial"/>
              </w:rPr>
            </w:pPr>
            <w:r>
              <w:rPr>
                <w:rFonts w:ascii="Arial" w:hAnsi="Arial" w:cs="Arial"/>
              </w:rPr>
              <w:t>30,000</w:t>
            </w:r>
          </w:p>
        </w:tc>
        <w:tc>
          <w:tcPr>
            <w:tcW w:w="1424" w:type="dxa"/>
          </w:tcPr>
          <w:p w14:paraId="2EA21E2B" w14:textId="77777777" w:rsidR="00D342FD" w:rsidRPr="000B1678" w:rsidRDefault="00D342FD" w:rsidP="00F72D6A">
            <w:pPr>
              <w:jc w:val="center"/>
              <w:rPr>
                <w:rFonts w:ascii="Arial" w:hAnsi="Arial" w:cs="Arial"/>
                <w:sz w:val="22"/>
                <w:szCs w:val="22"/>
              </w:rPr>
            </w:pPr>
            <w:r>
              <w:rPr>
                <w:rFonts w:ascii="Arial" w:hAnsi="Arial" w:cs="Arial"/>
                <w:sz w:val="22"/>
                <w:szCs w:val="22"/>
              </w:rPr>
              <w:t>+23.3</w:t>
            </w:r>
          </w:p>
        </w:tc>
      </w:tr>
      <w:tr w:rsidR="00D342FD" w:rsidRPr="000B1678" w14:paraId="00E338AF" w14:textId="77777777" w:rsidTr="00312036">
        <w:tc>
          <w:tcPr>
            <w:tcW w:w="2718" w:type="dxa"/>
          </w:tcPr>
          <w:p w14:paraId="7C146029" w14:textId="77777777" w:rsidR="00D342FD" w:rsidRPr="000B1678" w:rsidRDefault="00D342FD" w:rsidP="00F72D6A">
            <w:pPr>
              <w:rPr>
                <w:rFonts w:ascii="Arial" w:hAnsi="Arial" w:cs="Arial"/>
                <w:sz w:val="22"/>
                <w:szCs w:val="22"/>
              </w:rPr>
            </w:pPr>
            <w:r w:rsidRPr="000B1678">
              <w:rPr>
                <w:rFonts w:ascii="Arial" w:hAnsi="Arial" w:cs="Arial"/>
                <w:sz w:val="22"/>
                <w:szCs w:val="22"/>
              </w:rPr>
              <w:t>News Anchor</w:t>
            </w:r>
          </w:p>
        </w:tc>
        <w:tc>
          <w:tcPr>
            <w:tcW w:w="1080" w:type="dxa"/>
          </w:tcPr>
          <w:p w14:paraId="34B9F045" w14:textId="46BDE632" w:rsidR="00D342FD" w:rsidRPr="000B1678" w:rsidRDefault="002930D7" w:rsidP="00F72D6A">
            <w:pPr>
              <w:jc w:val="center"/>
              <w:rPr>
                <w:rFonts w:ascii="Arial" w:hAnsi="Arial" w:cs="Arial"/>
                <w:sz w:val="22"/>
                <w:szCs w:val="22"/>
              </w:rPr>
            </w:pPr>
            <w:r>
              <w:rPr>
                <w:rFonts w:ascii="Arial" w:hAnsi="Arial" w:cs="Arial"/>
                <w:sz w:val="22"/>
                <w:szCs w:val="22"/>
              </w:rPr>
              <w:t>49,000</w:t>
            </w:r>
          </w:p>
        </w:tc>
        <w:tc>
          <w:tcPr>
            <w:tcW w:w="1170" w:type="dxa"/>
          </w:tcPr>
          <w:p w14:paraId="5C4345C8" w14:textId="7E34E7CC" w:rsidR="00D342FD" w:rsidRPr="007E6489" w:rsidRDefault="00D342FD" w:rsidP="00F72D6A">
            <w:pPr>
              <w:jc w:val="center"/>
              <w:rPr>
                <w:rFonts w:ascii="Arial" w:hAnsi="Arial" w:cs="Arial"/>
              </w:rPr>
            </w:pPr>
            <w:r>
              <w:rPr>
                <w:rFonts w:ascii="Arial" w:hAnsi="Arial" w:cs="Arial"/>
              </w:rPr>
              <w:t>45,000</w:t>
            </w:r>
          </w:p>
        </w:tc>
        <w:tc>
          <w:tcPr>
            <w:tcW w:w="1530" w:type="dxa"/>
          </w:tcPr>
          <w:p w14:paraId="1BD8E4C6" w14:textId="77777777" w:rsidR="00D342FD" w:rsidRPr="000B1678" w:rsidRDefault="00D342FD" w:rsidP="00F72D6A">
            <w:pPr>
              <w:jc w:val="center"/>
              <w:rPr>
                <w:rFonts w:ascii="Arial" w:hAnsi="Arial" w:cs="Arial"/>
                <w:sz w:val="22"/>
                <w:szCs w:val="22"/>
              </w:rPr>
            </w:pPr>
            <w:r>
              <w:rPr>
                <w:rFonts w:ascii="Arial" w:hAnsi="Arial" w:cs="Arial"/>
                <w:sz w:val="22"/>
                <w:szCs w:val="22"/>
              </w:rPr>
              <w:t>+8.9</w:t>
            </w:r>
          </w:p>
        </w:tc>
        <w:tc>
          <w:tcPr>
            <w:tcW w:w="1170" w:type="dxa"/>
          </w:tcPr>
          <w:p w14:paraId="6ACD2E9C" w14:textId="4EAD82EE" w:rsidR="00D342FD" w:rsidRPr="007E6489" w:rsidRDefault="00D342FD" w:rsidP="00F72D6A">
            <w:pPr>
              <w:jc w:val="center"/>
              <w:rPr>
                <w:rFonts w:ascii="Arial" w:hAnsi="Arial" w:cs="Arial"/>
              </w:rPr>
            </w:pPr>
            <w:r>
              <w:rPr>
                <w:rFonts w:ascii="Arial" w:hAnsi="Arial" w:cs="Arial"/>
              </w:rPr>
              <w:t>22,000</w:t>
            </w:r>
          </w:p>
        </w:tc>
        <w:tc>
          <w:tcPr>
            <w:tcW w:w="1424" w:type="dxa"/>
          </w:tcPr>
          <w:p w14:paraId="5C81F6BB" w14:textId="77777777" w:rsidR="00D342FD" w:rsidRPr="000B1678" w:rsidRDefault="00D342FD" w:rsidP="00F72D6A">
            <w:pPr>
              <w:jc w:val="center"/>
              <w:rPr>
                <w:rFonts w:ascii="Arial" w:hAnsi="Arial" w:cs="Arial"/>
                <w:sz w:val="22"/>
                <w:szCs w:val="22"/>
              </w:rPr>
            </w:pPr>
            <w:r>
              <w:rPr>
                <w:rFonts w:ascii="Arial" w:hAnsi="Arial" w:cs="Arial"/>
                <w:sz w:val="22"/>
                <w:szCs w:val="22"/>
              </w:rPr>
              <w:t>+122.7</w:t>
            </w:r>
          </w:p>
        </w:tc>
      </w:tr>
      <w:tr w:rsidR="00D342FD" w:rsidRPr="000B1678" w14:paraId="7091B51E" w14:textId="77777777" w:rsidTr="00312036">
        <w:tc>
          <w:tcPr>
            <w:tcW w:w="2718" w:type="dxa"/>
          </w:tcPr>
          <w:p w14:paraId="28022F66" w14:textId="77777777" w:rsidR="00D342FD" w:rsidRPr="000B1678" w:rsidRDefault="00D342FD" w:rsidP="00F72D6A">
            <w:pPr>
              <w:rPr>
                <w:rFonts w:ascii="Arial" w:hAnsi="Arial" w:cs="Arial"/>
                <w:sz w:val="22"/>
                <w:szCs w:val="22"/>
              </w:rPr>
            </w:pPr>
            <w:r w:rsidRPr="000B1678">
              <w:rPr>
                <w:rFonts w:ascii="Arial" w:hAnsi="Arial" w:cs="Arial"/>
                <w:sz w:val="22"/>
                <w:szCs w:val="22"/>
              </w:rPr>
              <w:t>Sports Anchor</w:t>
            </w:r>
          </w:p>
        </w:tc>
        <w:tc>
          <w:tcPr>
            <w:tcW w:w="1080" w:type="dxa"/>
          </w:tcPr>
          <w:p w14:paraId="76E11AC5" w14:textId="7184CE2F" w:rsidR="00D342FD" w:rsidRPr="000B1678" w:rsidRDefault="002930D7" w:rsidP="00F72D6A">
            <w:pPr>
              <w:jc w:val="center"/>
              <w:rPr>
                <w:rFonts w:ascii="Arial" w:hAnsi="Arial" w:cs="Arial"/>
                <w:sz w:val="22"/>
                <w:szCs w:val="22"/>
              </w:rPr>
            </w:pPr>
            <w:r>
              <w:rPr>
                <w:rFonts w:ascii="Arial" w:hAnsi="Arial" w:cs="Arial"/>
                <w:sz w:val="22"/>
                <w:szCs w:val="22"/>
              </w:rPr>
              <w:t>40,000</w:t>
            </w:r>
          </w:p>
        </w:tc>
        <w:tc>
          <w:tcPr>
            <w:tcW w:w="1170" w:type="dxa"/>
          </w:tcPr>
          <w:p w14:paraId="34CCDE2F" w14:textId="0EE6C63B" w:rsidR="00D342FD" w:rsidRPr="007E6489" w:rsidRDefault="00D342FD" w:rsidP="00F72D6A">
            <w:pPr>
              <w:jc w:val="center"/>
              <w:rPr>
                <w:rFonts w:ascii="Arial" w:hAnsi="Arial" w:cs="Arial"/>
              </w:rPr>
            </w:pPr>
            <w:r>
              <w:rPr>
                <w:rFonts w:ascii="Arial" w:hAnsi="Arial" w:cs="Arial"/>
              </w:rPr>
              <w:t>35,000</w:t>
            </w:r>
          </w:p>
        </w:tc>
        <w:tc>
          <w:tcPr>
            <w:tcW w:w="1530" w:type="dxa"/>
          </w:tcPr>
          <w:p w14:paraId="32746E71" w14:textId="77777777" w:rsidR="00D342FD" w:rsidRPr="000B1678" w:rsidRDefault="00D342FD" w:rsidP="00F72D6A">
            <w:pPr>
              <w:jc w:val="center"/>
              <w:rPr>
                <w:rFonts w:ascii="Arial" w:hAnsi="Arial" w:cs="Arial"/>
                <w:sz w:val="22"/>
                <w:szCs w:val="22"/>
              </w:rPr>
            </w:pPr>
            <w:r>
              <w:rPr>
                <w:rFonts w:ascii="Arial" w:hAnsi="Arial" w:cs="Arial"/>
                <w:sz w:val="22"/>
                <w:szCs w:val="22"/>
              </w:rPr>
              <w:t>+14.3</w:t>
            </w:r>
          </w:p>
        </w:tc>
        <w:tc>
          <w:tcPr>
            <w:tcW w:w="1170" w:type="dxa"/>
          </w:tcPr>
          <w:p w14:paraId="37BDB5D3" w14:textId="464F814D" w:rsidR="00D342FD" w:rsidRPr="007E6489" w:rsidRDefault="00D342FD" w:rsidP="00F72D6A">
            <w:pPr>
              <w:jc w:val="center"/>
              <w:rPr>
                <w:rFonts w:ascii="Arial" w:hAnsi="Arial" w:cs="Arial"/>
              </w:rPr>
            </w:pPr>
            <w:r>
              <w:rPr>
                <w:rFonts w:ascii="Arial" w:hAnsi="Arial" w:cs="Arial"/>
              </w:rPr>
              <w:t>32,000</w:t>
            </w:r>
          </w:p>
        </w:tc>
        <w:tc>
          <w:tcPr>
            <w:tcW w:w="1424" w:type="dxa"/>
          </w:tcPr>
          <w:p w14:paraId="03F53227" w14:textId="77777777" w:rsidR="00D342FD" w:rsidRPr="000B1678" w:rsidRDefault="00D342FD" w:rsidP="00F72D6A">
            <w:pPr>
              <w:jc w:val="center"/>
              <w:rPr>
                <w:rFonts w:ascii="Arial" w:hAnsi="Arial" w:cs="Arial"/>
                <w:sz w:val="22"/>
                <w:szCs w:val="22"/>
              </w:rPr>
            </w:pPr>
            <w:r>
              <w:rPr>
                <w:rFonts w:ascii="Arial" w:hAnsi="Arial" w:cs="Arial"/>
                <w:sz w:val="22"/>
                <w:szCs w:val="22"/>
              </w:rPr>
              <w:t>+25</w:t>
            </w:r>
          </w:p>
        </w:tc>
      </w:tr>
      <w:tr w:rsidR="00D342FD" w:rsidRPr="000B1678" w14:paraId="076A8777" w14:textId="77777777" w:rsidTr="00312036">
        <w:tc>
          <w:tcPr>
            <w:tcW w:w="2718" w:type="dxa"/>
          </w:tcPr>
          <w:p w14:paraId="20DE2D85" w14:textId="77777777" w:rsidR="00D342FD" w:rsidRPr="000B1678" w:rsidRDefault="00D342FD" w:rsidP="00F72D6A">
            <w:pPr>
              <w:rPr>
                <w:rFonts w:ascii="Arial" w:hAnsi="Arial" w:cs="Arial"/>
                <w:sz w:val="22"/>
                <w:szCs w:val="22"/>
              </w:rPr>
            </w:pPr>
            <w:r w:rsidRPr="000B1678">
              <w:rPr>
                <w:rFonts w:ascii="Arial" w:hAnsi="Arial" w:cs="Arial"/>
                <w:sz w:val="22"/>
                <w:szCs w:val="22"/>
              </w:rPr>
              <w:t>Web editor/producer</w:t>
            </w:r>
          </w:p>
        </w:tc>
        <w:tc>
          <w:tcPr>
            <w:tcW w:w="1080" w:type="dxa"/>
          </w:tcPr>
          <w:p w14:paraId="06851745" w14:textId="732045D4" w:rsidR="00D342FD" w:rsidRPr="000B1678" w:rsidRDefault="002930D7" w:rsidP="00F72D6A">
            <w:pPr>
              <w:jc w:val="center"/>
              <w:rPr>
                <w:rFonts w:ascii="Arial" w:hAnsi="Arial" w:cs="Arial"/>
                <w:sz w:val="22"/>
                <w:szCs w:val="22"/>
              </w:rPr>
            </w:pPr>
            <w:r>
              <w:rPr>
                <w:rFonts w:ascii="Arial" w:hAnsi="Arial" w:cs="Arial"/>
                <w:sz w:val="22"/>
                <w:szCs w:val="22"/>
              </w:rPr>
              <w:t>49,700</w:t>
            </w:r>
          </w:p>
        </w:tc>
        <w:tc>
          <w:tcPr>
            <w:tcW w:w="1170" w:type="dxa"/>
          </w:tcPr>
          <w:p w14:paraId="3ADA5E46" w14:textId="3823D492" w:rsidR="00D342FD" w:rsidRPr="007E6489" w:rsidRDefault="00D342FD" w:rsidP="00F72D6A">
            <w:pPr>
              <w:jc w:val="center"/>
              <w:rPr>
                <w:rFonts w:ascii="Arial" w:hAnsi="Arial" w:cs="Arial"/>
              </w:rPr>
            </w:pPr>
            <w:r>
              <w:rPr>
                <w:rFonts w:ascii="Arial" w:hAnsi="Arial" w:cs="Arial"/>
              </w:rPr>
              <w:t>45,000</w:t>
            </w:r>
          </w:p>
        </w:tc>
        <w:tc>
          <w:tcPr>
            <w:tcW w:w="1530" w:type="dxa"/>
          </w:tcPr>
          <w:p w14:paraId="665F83B6" w14:textId="77777777" w:rsidR="00D342FD" w:rsidRPr="000B1678" w:rsidRDefault="00D342FD" w:rsidP="00F72D6A">
            <w:pPr>
              <w:jc w:val="center"/>
              <w:rPr>
                <w:rFonts w:ascii="Arial" w:hAnsi="Arial" w:cs="Arial"/>
                <w:sz w:val="22"/>
                <w:szCs w:val="22"/>
              </w:rPr>
            </w:pPr>
            <w:r>
              <w:rPr>
                <w:rFonts w:ascii="Arial" w:hAnsi="Arial" w:cs="Arial"/>
                <w:sz w:val="22"/>
                <w:szCs w:val="22"/>
              </w:rPr>
              <w:t>+10.4</w:t>
            </w:r>
          </w:p>
        </w:tc>
        <w:tc>
          <w:tcPr>
            <w:tcW w:w="1170" w:type="dxa"/>
          </w:tcPr>
          <w:p w14:paraId="794CC69D" w14:textId="519EB6EF" w:rsidR="00D342FD" w:rsidRPr="007E6489" w:rsidRDefault="00D342FD" w:rsidP="00F72D6A">
            <w:pPr>
              <w:jc w:val="center"/>
              <w:rPr>
                <w:rFonts w:ascii="Arial" w:hAnsi="Arial" w:cs="Arial"/>
              </w:rPr>
            </w:pPr>
            <w:r>
              <w:rPr>
                <w:rFonts w:ascii="Arial" w:hAnsi="Arial" w:cs="Arial"/>
              </w:rPr>
              <w:t>*</w:t>
            </w:r>
          </w:p>
        </w:tc>
        <w:tc>
          <w:tcPr>
            <w:tcW w:w="1424" w:type="dxa"/>
          </w:tcPr>
          <w:p w14:paraId="116C6BA6" w14:textId="77777777" w:rsidR="00D342FD" w:rsidRPr="000B1678" w:rsidRDefault="00D342FD" w:rsidP="00F72D6A">
            <w:pPr>
              <w:jc w:val="center"/>
              <w:rPr>
                <w:rFonts w:ascii="Arial" w:hAnsi="Arial" w:cs="Arial"/>
                <w:sz w:val="22"/>
                <w:szCs w:val="22"/>
              </w:rPr>
            </w:pPr>
            <w:proofErr w:type="spellStart"/>
            <w:r w:rsidRPr="000B1678">
              <w:rPr>
                <w:rFonts w:ascii="Arial" w:hAnsi="Arial" w:cs="Arial"/>
                <w:sz w:val="22"/>
                <w:szCs w:val="22"/>
              </w:rPr>
              <w:t>na</w:t>
            </w:r>
            <w:proofErr w:type="spellEnd"/>
          </w:p>
        </w:tc>
      </w:tr>
    </w:tbl>
    <w:p w14:paraId="1CDB90A3" w14:textId="77777777" w:rsidR="00D342FD" w:rsidRPr="000B1678" w:rsidRDefault="00D342FD" w:rsidP="00F72D6A">
      <w:pPr>
        <w:rPr>
          <w:rFonts w:ascii="Arial" w:hAnsi="Arial" w:cs="Arial"/>
          <w:sz w:val="22"/>
          <w:szCs w:val="22"/>
        </w:rPr>
      </w:pPr>
    </w:p>
    <w:p w14:paraId="2E487DBB" w14:textId="2DD2FC9D" w:rsidR="00D342FD" w:rsidRDefault="00D342FD" w:rsidP="00F72D6A">
      <w:pPr>
        <w:rPr>
          <w:rFonts w:ascii="Arial" w:hAnsi="Arial" w:cs="Arial"/>
          <w:sz w:val="22"/>
          <w:szCs w:val="22"/>
        </w:rPr>
      </w:pPr>
      <w:r w:rsidRPr="000B1678">
        <w:rPr>
          <w:rFonts w:ascii="Arial" w:hAnsi="Arial" w:cs="Arial"/>
          <w:sz w:val="22"/>
          <w:szCs w:val="22"/>
        </w:rPr>
        <w:t xml:space="preserve">Five and 10 year salary comparisons </w:t>
      </w:r>
      <w:r>
        <w:rPr>
          <w:rFonts w:ascii="Arial" w:hAnsi="Arial" w:cs="Arial"/>
          <w:sz w:val="22"/>
          <w:szCs w:val="22"/>
        </w:rPr>
        <w:t xml:space="preserve">continue to </w:t>
      </w:r>
      <w:r w:rsidRPr="000B1678">
        <w:rPr>
          <w:rFonts w:ascii="Arial" w:hAnsi="Arial" w:cs="Arial"/>
          <w:sz w:val="22"/>
          <w:szCs w:val="22"/>
        </w:rPr>
        <w:t xml:space="preserve">show two entirely different pictures.  </w:t>
      </w:r>
      <w:r>
        <w:rPr>
          <w:rFonts w:ascii="Arial" w:hAnsi="Arial" w:cs="Arial"/>
          <w:sz w:val="22"/>
          <w:szCs w:val="22"/>
        </w:rPr>
        <w:t xml:space="preserve">Still, the overall news is good.  For the first time in </w:t>
      </w:r>
      <w:r w:rsidR="002930D7">
        <w:rPr>
          <w:rFonts w:ascii="Arial" w:hAnsi="Arial" w:cs="Arial"/>
          <w:sz w:val="22"/>
          <w:szCs w:val="22"/>
        </w:rPr>
        <w:t>half a decade</w:t>
      </w:r>
      <w:r>
        <w:rPr>
          <w:rFonts w:ascii="Arial" w:hAnsi="Arial" w:cs="Arial"/>
          <w:sz w:val="22"/>
          <w:szCs w:val="22"/>
        </w:rPr>
        <w:t xml:space="preserve">, the 5-year radio salary changes </w:t>
      </w:r>
      <w:r>
        <w:rPr>
          <w:rFonts w:ascii="Arial" w:hAnsi="Arial" w:cs="Arial"/>
          <w:sz w:val="22"/>
          <w:szCs w:val="22"/>
        </w:rPr>
        <w:lastRenderedPageBreak/>
        <w:t xml:space="preserve">exceeded inflation.  Barely, to be sure, but up is always better than down when it comes to </w:t>
      </w:r>
      <w:r w:rsidR="002930D7">
        <w:rPr>
          <w:rFonts w:ascii="Arial" w:hAnsi="Arial" w:cs="Arial"/>
          <w:sz w:val="22"/>
          <w:szCs w:val="22"/>
        </w:rPr>
        <w:t>money</w:t>
      </w:r>
      <w:r>
        <w:rPr>
          <w:rFonts w:ascii="Arial" w:hAnsi="Arial" w:cs="Arial"/>
          <w:sz w:val="22"/>
          <w:szCs w:val="22"/>
        </w:rPr>
        <w:t xml:space="preserve">.  </w:t>
      </w:r>
      <w:r w:rsidRPr="000B1678">
        <w:rPr>
          <w:rFonts w:ascii="Arial" w:hAnsi="Arial" w:cs="Arial"/>
          <w:sz w:val="22"/>
          <w:szCs w:val="22"/>
        </w:rPr>
        <w:t xml:space="preserve">The 10 year picture </w:t>
      </w:r>
      <w:r>
        <w:rPr>
          <w:rFonts w:ascii="Arial" w:hAnsi="Arial" w:cs="Arial"/>
          <w:sz w:val="22"/>
          <w:szCs w:val="22"/>
        </w:rPr>
        <w:t xml:space="preserve">has been better because we’ve been working up from some pretty low salaries a decade ago.  </w:t>
      </w:r>
    </w:p>
    <w:p w14:paraId="2E0C3179" w14:textId="77777777" w:rsidR="00D342FD" w:rsidRDefault="00D342FD" w:rsidP="00F72D6A">
      <w:pPr>
        <w:rPr>
          <w:rFonts w:ascii="Arial" w:hAnsi="Arial" w:cs="Arial"/>
          <w:sz w:val="22"/>
          <w:szCs w:val="22"/>
        </w:rPr>
      </w:pPr>
    </w:p>
    <w:p w14:paraId="782C3572" w14:textId="77777777" w:rsidR="00C954D7" w:rsidRPr="000B1678" w:rsidRDefault="00C954D7" w:rsidP="00F72D6A">
      <w:pPr>
        <w:rPr>
          <w:rFonts w:ascii="Arial" w:hAnsi="Arial" w:cs="Arial"/>
          <w:sz w:val="22"/>
          <w:szCs w:val="22"/>
        </w:rPr>
      </w:pPr>
    </w:p>
    <w:p w14:paraId="24D2ADD3" w14:textId="77777777" w:rsidR="00D342FD" w:rsidRPr="000B1678" w:rsidRDefault="00D342FD" w:rsidP="00F72D6A">
      <w:pPr>
        <w:rPr>
          <w:rFonts w:ascii="Arial" w:hAnsi="Arial" w:cs="Arial"/>
          <w:b/>
          <w:sz w:val="22"/>
          <w:szCs w:val="22"/>
        </w:rPr>
      </w:pPr>
      <w:r w:rsidRPr="000B1678">
        <w:rPr>
          <w:rFonts w:ascii="Arial" w:hAnsi="Arial" w:cs="Arial"/>
          <w:b/>
          <w:sz w:val="22"/>
          <w:szCs w:val="22"/>
        </w:rPr>
        <w:t>Median radio news salaries by market size – 201</w:t>
      </w:r>
      <w:r>
        <w:rPr>
          <w:rFonts w:ascii="Arial" w:hAnsi="Arial" w:cs="Arial"/>
          <w:b/>
          <w:sz w:val="22"/>
          <w:szCs w:val="22"/>
        </w:rPr>
        <w:t>8</w:t>
      </w:r>
      <w:r w:rsidRPr="000B1678">
        <w:rPr>
          <w:rFonts w:ascii="Arial" w:hAnsi="Arial" w:cs="Arial"/>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561"/>
        <w:gridCol w:w="1440"/>
        <w:gridCol w:w="1440"/>
        <w:gridCol w:w="1440"/>
      </w:tblGrid>
      <w:tr w:rsidR="00D342FD" w:rsidRPr="000B1678" w14:paraId="545C2C90" w14:textId="77777777" w:rsidTr="00312036">
        <w:tc>
          <w:tcPr>
            <w:tcW w:w="0" w:type="auto"/>
          </w:tcPr>
          <w:p w14:paraId="41633A57" w14:textId="77777777" w:rsidR="00D342FD" w:rsidRPr="000B1678" w:rsidRDefault="00D342FD" w:rsidP="00F72D6A">
            <w:pPr>
              <w:rPr>
                <w:rFonts w:ascii="Arial" w:hAnsi="Arial" w:cs="Arial"/>
                <w:sz w:val="22"/>
                <w:szCs w:val="22"/>
              </w:rPr>
            </w:pPr>
          </w:p>
        </w:tc>
        <w:tc>
          <w:tcPr>
            <w:tcW w:w="1561" w:type="dxa"/>
          </w:tcPr>
          <w:p w14:paraId="16C1E869"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Major</w:t>
            </w:r>
          </w:p>
        </w:tc>
        <w:tc>
          <w:tcPr>
            <w:tcW w:w="1440" w:type="dxa"/>
          </w:tcPr>
          <w:p w14:paraId="27FDBE97"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Large</w:t>
            </w:r>
          </w:p>
        </w:tc>
        <w:tc>
          <w:tcPr>
            <w:tcW w:w="1440" w:type="dxa"/>
          </w:tcPr>
          <w:p w14:paraId="4C857468"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Medium</w:t>
            </w:r>
          </w:p>
        </w:tc>
        <w:tc>
          <w:tcPr>
            <w:tcW w:w="1440" w:type="dxa"/>
          </w:tcPr>
          <w:p w14:paraId="36CF938C"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Small</w:t>
            </w:r>
          </w:p>
        </w:tc>
      </w:tr>
      <w:tr w:rsidR="00D342FD" w:rsidRPr="000B1678" w14:paraId="6641FDCD" w14:textId="77777777" w:rsidTr="00312036">
        <w:tc>
          <w:tcPr>
            <w:tcW w:w="0" w:type="auto"/>
          </w:tcPr>
          <w:p w14:paraId="6F266DD2" w14:textId="77777777" w:rsidR="00D342FD" w:rsidRPr="000B1678" w:rsidRDefault="00D342FD" w:rsidP="00F72D6A">
            <w:pPr>
              <w:rPr>
                <w:rFonts w:ascii="Arial" w:hAnsi="Arial" w:cs="Arial"/>
                <w:sz w:val="22"/>
                <w:szCs w:val="22"/>
              </w:rPr>
            </w:pPr>
            <w:r w:rsidRPr="000B1678">
              <w:rPr>
                <w:rFonts w:ascii="Arial" w:hAnsi="Arial" w:cs="Arial"/>
                <w:sz w:val="22"/>
                <w:szCs w:val="22"/>
              </w:rPr>
              <w:t>News Director</w:t>
            </w:r>
          </w:p>
        </w:tc>
        <w:tc>
          <w:tcPr>
            <w:tcW w:w="1561" w:type="dxa"/>
          </w:tcPr>
          <w:p w14:paraId="30500581" w14:textId="6244D312" w:rsidR="00D342FD" w:rsidRPr="000B1678" w:rsidRDefault="002930D7" w:rsidP="00F72D6A">
            <w:pPr>
              <w:jc w:val="center"/>
              <w:rPr>
                <w:rFonts w:ascii="Arial" w:hAnsi="Arial" w:cs="Arial"/>
                <w:sz w:val="22"/>
                <w:szCs w:val="22"/>
              </w:rPr>
            </w:pPr>
            <w:r>
              <w:rPr>
                <w:rFonts w:ascii="Arial" w:hAnsi="Arial" w:cs="Arial"/>
                <w:sz w:val="22"/>
                <w:szCs w:val="22"/>
              </w:rPr>
              <w:t xml:space="preserve">$82,500 </w:t>
            </w:r>
          </w:p>
        </w:tc>
        <w:tc>
          <w:tcPr>
            <w:tcW w:w="1440" w:type="dxa"/>
          </w:tcPr>
          <w:p w14:paraId="08EFF537" w14:textId="1F376807" w:rsidR="00D342FD" w:rsidRPr="000B1678" w:rsidRDefault="00D342FD" w:rsidP="00F72D6A">
            <w:pPr>
              <w:jc w:val="center"/>
              <w:rPr>
                <w:rFonts w:ascii="Arial" w:hAnsi="Arial" w:cs="Arial"/>
                <w:sz w:val="22"/>
                <w:szCs w:val="22"/>
              </w:rPr>
            </w:pPr>
            <w:r>
              <w:rPr>
                <w:rFonts w:ascii="Arial" w:hAnsi="Arial" w:cs="Arial"/>
                <w:sz w:val="22"/>
                <w:szCs w:val="22"/>
              </w:rPr>
              <w:t xml:space="preserve">$53,000 </w:t>
            </w:r>
          </w:p>
        </w:tc>
        <w:tc>
          <w:tcPr>
            <w:tcW w:w="1440" w:type="dxa"/>
          </w:tcPr>
          <w:p w14:paraId="789F002A" w14:textId="2B9E9D26" w:rsidR="00D342FD" w:rsidRPr="000B1678" w:rsidRDefault="00D342FD" w:rsidP="00F72D6A">
            <w:pPr>
              <w:jc w:val="center"/>
              <w:rPr>
                <w:rFonts w:ascii="Arial" w:hAnsi="Arial" w:cs="Arial"/>
                <w:sz w:val="22"/>
                <w:szCs w:val="22"/>
              </w:rPr>
            </w:pPr>
            <w:r>
              <w:rPr>
                <w:rFonts w:ascii="Arial" w:hAnsi="Arial" w:cs="Arial"/>
                <w:sz w:val="22"/>
                <w:szCs w:val="22"/>
              </w:rPr>
              <w:t xml:space="preserve">$35,000 </w:t>
            </w:r>
          </w:p>
        </w:tc>
        <w:tc>
          <w:tcPr>
            <w:tcW w:w="1440" w:type="dxa"/>
          </w:tcPr>
          <w:p w14:paraId="06D64C83" w14:textId="7D484D64" w:rsidR="00D342FD" w:rsidRPr="000B1678" w:rsidRDefault="002930D7" w:rsidP="00F72D6A">
            <w:pPr>
              <w:jc w:val="center"/>
              <w:rPr>
                <w:rFonts w:ascii="Arial" w:hAnsi="Arial" w:cs="Arial"/>
                <w:sz w:val="22"/>
                <w:szCs w:val="22"/>
              </w:rPr>
            </w:pPr>
            <w:r>
              <w:rPr>
                <w:rFonts w:ascii="Arial" w:hAnsi="Arial" w:cs="Arial"/>
                <w:sz w:val="22"/>
                <w:szCs w:val="22"/>
              </w:rPr>
              <w:t xml:space="preserve">$30,000 </w:t>
            </w:r>
            <w:r w:rsidR="00D342FD" w:rsidRPr="000B1678">
              <w:rPr>
                <w:rFonts w:ascii="Arial" w:hAnsi="Arial" w:cs="Arial"/>
                <w:sz w:val="22"/>
                <w:szCs w:val="22"/>
              </w:rPr>
              <w:t xml:space="preserve"> </w:t>
            </w:r>
          </w:p>
        </w:tc>
      </w:tr>
      <w:tr w:rsidR="00D342FD" w:rsidRPr="000B1678" w14:paraId="41BDFD2A" w14:textId="77777777" w:rsidTr="00312036">
        <w:tc>
          <w:tcPr>
            <w:tcW w:w="0" w:type="auto"/>
          </w:tcPr>
          <w:p w14:paraId="0CB294DE" w14:textId="77777777" w:rsidR="00D342FD" w:rsidRPr="000B1678" w:rsidRDefault="00D342FD" w:rsidP="00F72D6A">
            <w:pPr>
              <w:rPr>
                <w:rFonts w:ascii="Arial" w:hAnsi="Arial" w:cs="Arial"/>
                <w:sz w:val="22"/>
                <w:szCs w:val="22"/>
              </w:rPr>
            </w:pPr>
            <w:r w:rsidRPr="000B1678">
              <w:rPr>
                <w:rFonts w:ascii="Arial" w:hAnsi="Arial" w:cs="Arial"/>
                <w:sz w:val="22"/>
                <w:szCs w:val="22"/>
              </w:rPr>
              <w:t>News Reporter</w:t>
            </w:r>
          </w:p>
        </w:tc>
        <w:tc>
          <w:tcPr>
            <w:tcW w:w="1561" w:type="dxa"/>
          </w:tcPr>
          <w:p w14:paraId="3A05B1A3" w14:textId="675F6F86" w:rsidR="00D342FD" w:rsidRPr="000B1678" w:rsidRDefault="002930D7" w:rsidP="00F72D6A">
            <w:pPr>
              <w:jc w:val="center"/>
              <w:rPr>
                <w:rFonts w:ascii="Arial" w:hAnsi="Arial" w:cs="Arial"/>
                <w:sz w:val="22"/>
                <w:szCs w:val="22"/>
              </w:rPr>
            </w:pPr>
            <w:r>
              <w:rPr>
                <w:rFonts w:ascii="Arial" w:hAnsi="Arial" w:cs="Arial"/>
                <w:sz w:val="22"/>
                <w:szCs w:val="22"/>
              </w:rPr>
              <w:t>49,100</w:t>
            </w:r>
            <w:r w:rsidR="00D342FD" w:rsidRPr="000B1678">
              <w:rPr>
                <w:rFonts w:ascii="Arial" w:hAnsi="Arial" w:cs="Arial"/>
                <w:sz w:val="22"/>
                <w:szCs w:val="22"/>
              </w:rPr>
              <w:t xml:space="preserve"> </w:t>
            </w:r>
          </w:p>
        </w:tc>
        <w:tc>
          <w:tcPr>
            <w:tcW w:w="1440" w:type="dxa"/>
          </w:tcPr>
          <w:p w14:paraId="077C7B68" w14:textId="7FACB20C" w:rsidR="00D342FD" w:rsidRPr="000B1678" w:rsidRDefault="002930D7" w:rsidP="00F72D6A">
            <w:pPr>
              <w:jc w:val="center"/>
              <w:rPr>
                <w:rFonts w:ascii="Arial" w:hAnsi="Arial" w:cs="Arial"/>
                <w:sz w:val="22"/>
                <w:szCs w:val="22"/>
              </w:rPr>
            </w:pPr>
            <w:r>
              <w:rPr>
                <w:rFonts w:ascii="Arial" w:hAnsi="Arial" w:cs="Arial"/>
                <w:sz w:val="22"/>
                <w:szCs w:val="22"/>
              </w:rPr>
              <w:t xml:space="preserve">40,000 </w:t>
            </w:r>
            <w:r w:rsidR="00D342FD" w:rsidRPr="000B1678">
              <w:rPr>
                <w:rFonts w:ascii="Arial" w:hAnsi="Arial" w:cs="Arial"/>
                <w:sz w:val="22"/>
                <w:szCs w:val="22"/>
              </w:rPr>
              <w:t xml:space="preserve"> </w:t>
            </w:r>
          </w:p>
        </w:tc>
        <w:tc>
          <w:tcPr>
            <w:tcW w:w="1440" w:type="dxa"/>
          </w:tcPr>
          <w:p w14:paraId="4D96F94E" w14:textId="04B924F5" w:rsidR="00D342FD" w:rsidRPr="000B1678" w:rsidRDefault="002930D7" w:rsidP="00F72D6A">
            <w:pPr>
              <w:jc w:val="center"/>
              <w:rPr>
                <w:rFonts w:ascii="Arial" w:hAnsi="Arial" w:cs="Arial"/>
                <w:sz w:val="22"/>
                <w:szCs w:val="22"/>
              </w:rPr>
            </w:pPr>
            <w:r>
              <w:rPr>
                <w:rFonts w:ascii="Arial" w:hAnsi="Arial" w:cs="Arial"/>
                <w:sz w:val="22"/>
                <w:szCs w:val="22"/>
              </w:rPr>
              <w:t xml:space="preserve">30,000 </w:t>
            </w:r>
            <w:r w:rsidR="00D342FD" w:rsidRPr="000B1678">
              <w:rPr>
                <w:rFonts w:ascii="Arial" w:hAnsi="Arial" w:cs="Arial"/>
                <w:sz w:val="22"/>
                <w:szCs w:val="22"/>
              </w:rPr>
              <w:t xml:space="preserve"> </w:t>
            </w:r>
          </w:p>
        </w:tc>
        <w:tc>
          <w:tcPr>
            <w:tcW w:w="1440" w:type="dxa"/>
          </w:tcPr>
          <w:p w14:paraId="33E70BD7" w14:textId="03996601" w:rsidR="00D342FD" w:rsidRPr="000B1678" w:rsidRDefault="002930D7" w:rsidP="00F72D6A">
            <w:pPr>
              <w:jc w:val="center"/>
              <w:rPr>
                <w:rFonts w:ascii="Arial" w:hAnsi="Arial" w:cs="Arial"/>
                <w:sz w:val="22"/>
                <w:szCs w:val="22"/>
              </w:rPr>
            </w:pPr>
            <w:r>
              <w:rPr>
                <w:rFonts w:ascii="Arial" w:hAnsi="Arial" w:cs="Arial"/>
                <w:sz w:val="22"/>
                <w:szCs w:val="22"/>
              </w:rPr>
              <w:t xml:space="preserve">24,500 </w:t>
            </w:r>
            <w:r w:rsidR="00D342FD" w:rsidRPr="000B1678">
              <w:rPr>
                <w:rFonts w:ascii="Arial" w:hAnsi="Arial" w:cs="Arial"/>
                <w:sz w:val="22"/>
                <w:szCs w:val="22"/>
              </w:rPr>
              <w:t xml:space="preserve"> </w:t>
            </w:r>
          </w:p>
        </w:tc>
      </w:tr>
      <w:tr w:rsidR="00D342FD" w:rsidRPr="000B1678" w14:paraId="3D7B271A" w14:textId="77777777" w:rsidTr="00312036">
        <w:tc>
          <w:tcPr>
            <w:tcW w:w="0" w:type="auto"/>
          </w:tcPr>
          <w:p w14:paraId="30A607BB" w14:textId="77777777" w:rsidR="00D342FD" w:rsidRPr="000B1678" w:rsidRDefault="00D342FD" w:rsidP="00F72D6A">
            <w:pPr>
              <w:rPr>
                <w:rFonts w:ascii="Arial" w:hAnsi="Arial" w:cs="Arial"/>
                <w:sz w:val="22"/>
                <w:szCs w:val="22"/>
              </w:rPr>
            </w:pPr>
            <w:r w:rsidRPr="000B1678">
              <w:rPr>
                <w:rFonts w:ascii="Arial" w:hAnsi="Arial" w:cs="Arial"/>
                <w:sz w:val="22"/>
                <w:szCs w:val="22"/>
              </w:rPr>
              <w:t>News Producer</w:t>
            </w:r>
          </w:p>
        </w:tc>
        <w:tc>
          <w:tcPr>
            <w:tcW w:w="1561" w:type="dxa"/>
          </w:tcPr>
          <w:p w14:paraId="6C8351BF" w14:textId="51D0F2B0" w:rsidR="00D342FD" w:rsidRPr="000B1678" w:rsidRDefault="002930D7" w:rsidP="00F72D6A">
            <w:pPr>
              <w:jc w:val="center"/>
              <w:rPr>
                <w:rFonts w:ascii="Arial" w:hAnsi="Arial" w:cs="Arial"/>
                <w:sz w:val="22"/>
                <w:szCs w:val="22"/>
              </w:rPr>
            </w:pPr>
            <w:r>
              <w:rPr>
                <w:rFonts w:ascii="Arial" w:hAnsi="Arial" w:cs="Arial"/>
                <w:sz w:val="22"/>
                <w:szCs w:val="22"/>
              </w:rPr>
              <w:t xml:space="preserve">42,100 </w:t>
            </w:r>
            <w:r w:rsidR="00D342FD" w:rsidRPr="000B1678">
              <w:rPr>
                <w:rFonts w:ascii="Arial" w:hAnsi="Arial" w:cs="Arial"/>
                <w:sz w:val="22"/>
                <w:szCs w:val="22"/>
              </w:rPr>
              <w:t xml:space="preserve"> </w:t>
            </w:r>
          </w:p>
        </w:tc>
        <w:tc>
          <w:tcPr>
            <w:tcW w:w="1440" w:type="dxa"/>
          </w:tcPr>
          <w:p w14:paraId="04E3EACD" w14:textId="7F0C3EEA" w:rsidR="00D342FD" w:rsidRPr="000B1678" w:rsidRDefault="002930D7" w:rsidP="00F72D6A">
            <w:pPr>
              <w:jc w:val="center"/>
              <w:rPr>
                <w:rFonts w:ascii="Arial" w:hAnsi="Arial" w:cs="Arial"/>
                <w:sz w:val="22"/>
                <w:szCs w:val="22"/>
              </w:rPr>
            </w:pPr>
            <w:r>
              <w:rPr>
                <w:rFonts w:ascii="Arial" w:hAnsi="Arial" w:cs="Arial"/>
                <w:sz w:val="22"/>
                <w:szCs w:val="22"/>
              </w:rPr>
              <w:t xml:space="preserve">31,000 </w:t>
            </w:r>
            <w:r w:rsidR="00D342FD" w:rsidRPr="000B1678">
              <w:rPr>
                <w:rFonts w:ascii="Arial" w:hAnsi="Arial" w:cs="Arial"/>
                <w:sz w:val="22"/>
                <w:szCs w:val="22"/>
              </w:rPr>
              <w:t xml:space="preserve"> </w:t>
            </w:r>
          </w:p>
        </w:tc>
        <w:tc>
          <w:tcPr>
            <w:tcW w:w="1440" w:type="dxa"/>
          </w:tcPr>
          <w:p w14:paraId="36B368DB" w14:textId="7B935C7D" w:rsidR="00D342FD" w:rsidRPr="000B1678" w:rsidRDefault="002930D7" w:rsidP="00F72D6A">
            <w:pPr>
              <w:jc w:val="center"/>
              <w:rPr>
                <w:rFonts w:ascii="Arial" w:hAnsi="Arial" w:cs="Arial"/>
                <w:sz w:val="22"/>
                <w:szCs w:val="22"/>
              </w:rPr>
            </w:pPr>
            <w:r>
              <w:rPr>
                <w:rFonts w:ascii="Arial" w:hAnsi="Arial" w:cs="Arial"/>
                <w:sz w:val="22"/>
                <w:szCs w:val="22"/>
              </w:rPr>
              <w:t xml:space="preserve">27,000 </w:t>
            </w:r>
            <w:r w:rsidR="00D342FD" w:rsidRPr="000B1678">
              <w:rPr>
                <w:rFonts w:ascii="Arial" w:hAnsi="Arial" w:cs="Arial"/>
                <w:sz w:val="22"/>
                <w:szCs w:val="22"/>
              </w:rPr>
              <w:t xml:space="preserve"> </w:t>
            </w:r>
          </w:p>
        </w:tc>
        <w:tc>
          <w:tcPr>
            <w:tcW w:w="1440" w:type="dxa"/>
          </w:tcPr>
          <w:p w14:paraId="1BCA5DBF" w14:textId="662962AC" w:rsidR="00D342FD" w:rsidRPr="000B1678" w:rsidRDefault="00D342FD" w:rsidP="00F72D6A">
            <w:pPr>
              <w:jc w:val="center"/>
              <w:rPr>
                <w:rFonts w:ascii="Arial" w:hAnsi="Arial" w:cs="Arial"/>
                <w:sz w:val="22"/>
                <w:szCs w:val="22"/>
              </w:rPr>
            </w:pPr>
            <w:r>
              <w:rPr>
                <w:rFonts w:ascii="Arial" w:hAnsi="Arial" w:cs="Arial"/>
                <w:sz w:val="22"/>
                <w:szCs w:val="22"/>
              </w:rPr>
              <w:t>*</w:t>
            </w:r>
          </w:p>
        </w:tc>
      </w:tr>
      <w:tr w:rsidR="00D342FD" w:rsidRPr="000B1678" w14:paraId="6778C7DD" w14:textId="77777777" w:rsidTr="00312036">
        <w:tc>
          <w:tcPr>
            <w:tcW w:w="0" w:type="auto"/>
          </w:tcPr>
          <w:p w14:paraId="3897EB8F" w14:textId="77777777" w:rsidR="00D342FD" w:rsidRPr="000B1678" w:rsidRDefault="00D342FD" w:rsidP="00F72D6A">
            <w:pPr>
              <w:rPr>
                <w:rFonts w:ascii="Arial" w:hAnsi="Arial" w:cs="Arial"/>
                <w:sz w:val="22"/>
                <w:szCs w:val="22"/>
              </w:rPr>
            </w:pPr>
            <w:r w:rsidRPr="000B1678">
              <w:rPr>
                <w:rFonts w:ascii="Arial" w:hAnsi="Arial" w:cs="Arial"/>
                <w:sz w:val="22"/>
                <w:szCs w:val="22"/>
              </w:rPr>
              <w:t>News Anchor</w:t>
            </w:r>
          </w:p>
        </w:tc>
        <w:tc>
          <w:tcPr>
            <w:tcW w:w="1561" w:type="dxa"/>
          </w:tcPr>
          <w:p w14:paraId="3734A1FE" w14:textId="3DE4EAF6" w:rsidR="00D342FD" w:rsidRPr="000B1678" w:rsidRDefault="002930D7" w:rsidP="00F72D6A">
            <w:pPr>
              <w:jc w:val="center"/>
              <w:rPr>
                <w:rFonts w:ascii="Arial" w:hAnsi="Arial" w:cs="Arial"/>
                <w:sz w:val="22"/>
                <w:szCs w:val="22"/>
              </w:rPr>
            </w:pPr>
            <w:r>
              <w:rPr>
                <w:rFonts w:ascii="Arial" w:hAnsi="Arial" w:cs="Arial"/>
                <w:sz w:val="22"/>
                <w:szCs w:val="22"/>
              </w:rPr>
              <w:t xml:space="preserve">69,300 </w:t>
            </w:r>
          </w:p>
        </w:tc>
        <w:tc>
          <w:tcPr>
            <w:tcW w:w="1440" w:type="dxa"/>
          </w:tcPr>
          <w:p w14:paraId="79376D54" w14:textId="46052F01" w:rsidR="00D342FD" w:rsidRPr="000B1678" w:rsidRDefault="002930D7" w:rsidP="00F72D6A">
            <w:pPr>
              <w:jc w:val="center"/>
              <w:rPr>
                <w:rFonts w:ascii="Arial" w:hAnsi="Arial" w:cs="Arial"/>
                <w:sz w:val="22"/>
                <w:szCs w:val="22"/>
              </w:rPr>
            </w:pPr>
            <w:r>
              <w:rPr>
                <w:rFonts w:ascii="Arial" w:hAnsi="Arial" w:cs="Arial"/>
                <w:sz w:val="22"/>
                <w:szCs w:val="22"/>
              </w:rPr>
              <w:t xml:space="preserve">49,000 </w:t>
            </w:r>
          </w:p>
        </w:tc>
        <w:tc>
          <w:tcPr>
            <w:tcW w:w="1440" w:type="dxa"/>
          </w:tcPr>
          <w:p w14:paraId="5E6A2A79" w14:textId="0F779536" w:rsidR="00D342FD" w:rsidRPr="000B1678" w:rsidRDefault="002930D7" w:rsidP="00F72D6A">
            <w:pPr>
              <w:jc w:val="center"/>
              <w:rPr>
                <w:rFonts w:ascii="Arial" w:hAnsi="Arial" w:cs="Arial"/>
                <w:sz w:val="22"/>
                <w:szCs w:val="22"/>
              </w:rPr>
            </w:pPr>
            <w:r>
              <w:rPr>
                <w:rFonts w:ascii="Arial" w:hAnsi="Arial" w:cs="Arial"/>
                <w:sz w:val="22"/>
                <w:szCs w:val="22"/>
              </w:rPr>
              <w:t xml:space="preserve">29,500 </w:t>
            </w:r>
          </w:p>
        </w:tc>
        <w:tc>
          <w:tcPr>
            <w:tcW w:w="1440" w:type="dxa"/>
          </w:tcPr>
          <w:p w14:paraId="29EC40A5" w14:textId="784CA2B9" w:rsidR="00D342FD" w:rsidRPr="000B1678" w:rsidRDefault="002930D7" w:rsidP="00F72D6A">
            <w:pPr>
              <w:jc w:val="center"/>
              <w:rPr>
                <w:rFonts w:ascii="Arial" w:hAnsi="Arial" w:cs="Arial"/>
                <w:sz w:val="22"/>
                <w:szCs w:val="22"/>
              </w:rPr>
            </w:pPr>
            <w:r>
              <w:rPr>
                <w:rFonts w:ascii="Arial" w:hAnsi="Arial" w:cs="Arial"/>
                <w:sz w:val="22"/>
                <w:szCs w:val="22"/>
              </w:rPr>
              <w:t xml:space="preserve">28,300 </w:t>
            </w:r>
          </w:p>
        </w:tc>
      </w:tr>
      <w:tr w:rsidR="00D342FD" w:rsidRPr="000B1678" w14:paraId="67B6DE37" w14:textId="77777777" w:rsidTr="00312036">
        <w:tc>
          <w:tcPr>
            <w:tcW w:w="0" w:type="auto"/>
          </w:tcPr>
          <w:p w14:paraId="1F9865E5" w14:textId="77777777" w:rsidR="00D342FD" w:rsidRPr="000B1678" w:rsidRDefault="00D342FD" w:rsidP="00F72D6A">
            <w:pPr>
              <w:rPr>
                <w:rFonts w:ascii="Arial" w:hAnsi="Arial" w:cs="Arial"/>
                <w:sz w:val="22"/>
                <w:szCs w:val="22"/>
              </w:rPr>
            </w:pPr>
            <w:r w:rsidRPr="000B1678">
              <w:rPr>
                <w:rFonts w:ascii="Arial" w:hAnsi="Arial" w:cs="Arial"/>
                <w:sz w:val="22"/>
                <w:szCs w:val="22"/>
              </w:rPr>
              <w:t>Sports Anchor</w:t>
            </w:r>
          </w:p>
        </w:tc>
        <w:tc>
          <w:tcPr>
            <w:tcW w:w="1561" w:type="dxa"/>
          </w:tcPr>
          <w:p w14:paraId="3489B84A" w14:textId="0D6730F2" w:rsidR="00D342FD" w:rsidRPr="000B1678" w:rsidRDefault="002930D7" w:rsidP="00F72D6A">
            <w:pPr>
              <w:jc w:val="center"/>
              <w:rPr>
                <w:rFonts w:ascii="Arial" w:hAnsi="Arial" w:cs="Arial"/>
                <w:sz w:val="22"/>
                <w:szCs w:val="22"/>
              </w:rPr>
            </w:pPr>
            <w:r>
              <w:rPr>
                <w:rFonts w:ascii="Arial" w:hAnsi="Arial" w:cs="Arial"/>
                <w:sz w:val="22"/>
                <w:szCs w:val="22"/>
              </w:rPr>
              <w:t xml:space="preserve">75,000 </w:t>
            </w:r>
          </w:p>
        </w:tc>
        <w:tc>
          <w:tcPr>
            <w:tcW w:w="1440" w:type="dxa"/>
          </w:tcPr>
          <w:p w14:paraId="226FCE45" w14:textId="790F56E7" w:rsidR="00D342FD" w:rsidRPr="000B1678" w:rsidRDefault="002930D7" w:rsidP="00F72D6A">
            <w:pPr>
              <w:jc w:val="center"/>
              <w:rPr>
                <w:rFonts w:ascii="Arial" w:hAnsi="Arial" w:cs="Arial"/>
                <w:sz w:val="22"/>
                <w:szCs w:val="22"/>
              </w:rPr>
            </w:pPr>
            <w:r>
              <w:rPr>
                <w:rFonts w:ascii="Arial" w:hAnsi="Arial" w:cs="Arial"/>
                <w:sz w:val="22"/>
                <w:szCs w:val="22"/>
              </w:rPr>
              <w:t xml:space="preserve">40,000 </w:t>
            </w:r>
          </w:p>
        </w:tc>
        <w:tc>
          <w:tcPr>
            <w:tcW w:w="1440" w:type="dxa"/>
          </w:tcPr>
          <w:p w14:paraId="3648E94F" w14:textId="6CB3B8A0" w:rsidR="00D342FD" w:rsidRPr="000B1678" w:rsidRDefault="002930D7" w:rsidP="00F72D6A">
            <w:pPr>
              <w:jc w:val="center"/>
              <w:rPr>
                <w:rFonts w:ascii="Arial" w:hAnsi="Arial" w:cs="Arial"/>
                <w:sz w:val="22"/>
                <w:szCs w:val="22"/>
              </w:rPr>
            </w:pPr>
            <w:r>
              <w:rPr>
                <w:rFonts w:ascii="Arial" w:hAnsi="Arial" w:cs="Arial"/>
                <w:sz w:val="22"/>
                <w:szCs w:val="22"/>
              </w:rPr>
              <w:t xml:space="preserve">18,000 </w:t>
            </w:r>
          </w:p>
        </w:tc>
        <w:tc>
          <w:tcPr>
            <w:tcW w:w="1440" w:type="dxa"/>
          </w:tcPr>
          <w:p w14:paraId="262B570A" w14:textId="64D0C1D1" w:rsidR="00D342FD" w:rsidRPr="000B1678" w:rsidRDefault="002930D7" w:rsidP="00F72D6A">
            <w:pPr>
              <w:jc w:val="center"/>
              <w:rPr>
                <w:rFonts w:ascii="Arial" w:hAnsi="Arial" w:cs="Arial"/>
                <w:sz w:val="22"/>
                <w:szCs w:val="22"/>
              </w:rPr>
            </w:pPr>
            <w:r>
              <w:rPr>
                <w:rFonts w:ascii="Arial" w:hAnsi="Arial" w:cs="Arial"/>
                <w:sz w:val="22"/>
                <w:szCs w:val="22"/>
              </w:rPr>
              <w:t xml:space="preserve">38,500 </w:t>
            </w:r>
          </w:p>
        </w:tc>
      </w:tr>
      <w:tr w:rsidR="00D342FD" w:rsidRPr="000B1678" w14:paraId="171D4A31" w14:textId="77777777" w:rsidTr="00312036">
        <w:trPr>
          <w:trHeight w:val="233"/>
        </w:trPr>
        <w:tc>
          <w:tcPr>
            <w:tcW w:w="0" w:type="auto"/>
          </w:tcPr>
          <w:p w14:paraId="6D77DE09" w14:textId="77777777" w:rsidR="00D342FD" w:rsidRPr="000B1678" w:rsidRDefault="00D342FD" w:rsidP="00F72D6A">
            <w:pPr>
              <w:rPr>
                <w:rFonts w:ascii="Arial" w:hAnsi="Arial" w:cs="Arial"/>
                <w:sz w:val="22"/>
                <w:szCs w:val="22"/>
              </w:rPr>
            </w:pPr>
            <w:r w:rsidRPr="000B1678">
              <w:rPr>
                <w:rFonts w:ascii="Arial" w:hAnsi="Arial" w:cs="Arial"/>
                <w:sz w:val="22"/>
                <w:szCs w:val="22"/>
              </w:rPr>
              <w:t>Web Prod/Ed</w:t>
            </w:r>
          </w:p>
        </w:tc>
        <w:tc>
          <w:tcPr>
            <w:tcW w:w="1561" w:type="dxa"/>
          </w:tcPr>
          <w:p w14:paraId="2A8DFB5A" w14:textId="287343E5" w:rsidR="00D342FD" w:rsidRPr="000B1678" w:rsidRDefault="002930D7" w:rsidP="00F72D6A">
            <w:pPr>
              <w:jc w:val="center"/>
              <w:rPr>
                <w:rFonts w:ascii="Arial" w:hAnsi="Arial" w:cs="Arial"/>
                <w:sz w:val="22"/>
                <w:szCs w:val="22"/>
              </w:rPr>
            </w:pPr>
            <w:r>
              <w:rPr>
                <w:rFonts w:ascii="Arial" w:hAnsi="Arial" w:cs="Arial"/>
                <w:sz w:val="22"/>
                <w:szCs w:val="22"/>
              </w:rPr>
              <w:t xml:space="preserve">58,000 </w:t>
            </w:r>
            <w:r w:rsidR="00D342FD" w:rsidRPr="000B1678">
              <w:rPr>
                <w:rFonts w:ascii="Arial" w:hAnsi="Arial" w:cs="Arial"/>
                <w:sz w:val="22"/>
                <w:szCs w:val="22"/>
              </w:rPr>
              <w:t xml:space="preserve"> </w:t>
            </w:r>
          </w:p>
        </w:tc>
        <w:tc>
          <w:tcPr>
            <w:tcW w:w="1440" w:type="dxa"/>
          </w:tcPr>
          <w:p w14:paraId="23F07DBE" w14:textId="45C3339A" w:rsidR="00D342FD" w:rsidRPr="000B1678" w:rsidRDefault="002930D7" w:rsidP="00F72D6A">
            <w:pPr>
              <w:jc w:val="center"/>
              <w:rPr>
                <w:rFonts w:ascii="Arial" w:hAnsi="Arial" w:cs="Arial"/>
                <w:sz w:val="22"/>
                <w:szCs w:val="22"/>
              </w:rPr>
            </w:pPr>
            <w:r>
              <w:rPr>
                <w:rFonts w:ascii="Arial" w:hAnsi="Arial" w:cs="Arial"/>
                <w:sz w:val="22"/>
                <w:szCs w:val="22"/>
              </w:rPr>
              <w:t xml:space="preserve">30,000 </w:t>
            </w:r>
            <w:r w:rsidR="00D342FD" w:rsidRPr="000B1678">
              <w:rPr>
                <w:rFonts w:ascii="Arial" w:hAnsi="Arial" w:cs="Arial"/>
                <w:sz w:val="22"/>
                <w:szCs w:val="22"/>
              </w:rPr>
              <w:t xml:space="preserve"> </w:t>
            </w:r>
          </w:p>
        </w:tc>
        <w:tc>
          <w:tcPr>
            <w:tcW w:w="1440" w:type="dxa"/>
          </w:tcPr>
          <w:p w14:paraId="5C14B7E4" w14:textId="72F4F80D" w:rsidR="00D342FD" w:rsidRPr="000B1678" w:rsidRDefault="002930D7" w:rsidP="00F72D6A">
            <w:pPr>
              <w:jc w:val="center"/>
              <w:rPr>
                <w:rFonts w:ascii="Arial" w:hAnsi="Arial" w:cs="Arial"/>
                <w:sz w:val="22"/>
                <w:szCs w:val="22"/>
              </w:rPr>
            </w:pPr>
            <w:r>
              <w:rPr>
                <w:rFonts w:ascii="Arial" w:hAnsi="Arial" w:cs="Arial"/>
                <w:sz w:val="22"/>
                <w:szCs w:val="22"/>
              </w:rPr>
              <w:t xml:space="preserve">36,000 </w:t>
            </w:r>
            <w:r w:rsidR="00D342FD" w:rsidRPr="000B1678">
              <w:rPr>
                <w:rFonts w:ascii="Arial" w:hAnsi="Arial" w:cs="Arial"/>
                <w:sz w:val="22"/>
                <w:szCs w:val="22"/>
              </w:rPr>
              <w:t xml:space="preserve"> </w:t>
            </w:r>
          </w:p>
        </w:tc>
        <w:tc>
          <w:tcPr>
            <w:tcW w:w="1440" w:type="dxa"/>
          </w:tcPr>
          <w:p w14:paraId="21DF85D0" w14:textId="6906EE3A" w:rsidR="00D342FD" w:rsidRPr="000B1678" w:rsidRDefault="002930D7" w:rsidP="00F72D6A">
            <w:pPr>
              <w:jc w:val="center"/>
              <w:rPr>
                <w:rFonts w:ascii="Arial" w:hAnsi="Arial" w:cs="Arial"/>
                <w:sz w:val="22"/>
                <w:szCs w:val="22"/>
              </w:rPr>
            </w:pPr>
            <w:r>
              <w:rPr>
                <w:rFonts w:ascii="Arial" w:hAnsi="Arial" w:cs="Arial"/>
                <w:sz w:val="22"/>
                <w:szCs w:val="22"/>
              </w:rPr>
              <w:t xml:space="preserve">30,500 </w:t>
            </w:r>
            <w:r w:rsidR="00D342FD" w:rsidRPr="000B1678">
              <w:rPr>
                <w:rFonts w:ascii="Arial" w:hAnsi="Arial" w:cs="Arial"/>
                <w:sz w:val="22"/>
                <w:szCs w:val="22"/>
              </w:rPr>
              <w:t xml:space="preserve"> </w:t>
            </w:r>
          </w:p>
        </w:tc>
      </w:tr>
    </w:tbl>
    <w:p w14:paraId="59B3F42B" w14:textId="77777777" w:rsidR="00D342FD" w:rsidRPr="000B1678" w:rsidRDefault="00D342FD" w:rsidP="00F72D6A">
      <w:pPr>
        <w:ind w:left="360"/>
        <w:rPr>
          <w:rFonts w:ascii="Arial" w:hAnsi="Arial" w:cs="Arial"/>
          <w:sz w:val="22"/>
          <w:szCs w:val="22"/>
        </w:rPr>
      </w:pPr>
      <w:r w:rsidRPr="000B1678">
        <w:rPr>
          <w:rFonts w:ascii="Arial" w:hAnsi="Arial" w:cs="Arial"/>
          <w:sz w:val="22"/>
          <w:szCs w:val="22"/>
        </w:rPr>
        <w:t>*Insufficient data</w:t>
      </w:r>
    </w:p>
    <w:p w14:paraId="67AB0291" w14:textId="77777777" w:rsidR="00D342FD" w:rsidRPr="000B1678" w:rsidRDefault="00D342FD" w:rsidP="00F72D6A">
      <w:pPr>
        <w:ind w:left="360"/>
        <w:rPr>
          <w:rFonts w:ascii="Arial" w:hAnsi="Arial" w:cs="Arial"/>
          <w:sz w:val="22"/>
          <w:szCs w:val="22"/>
        </w:rPr>
      </w:pPr>
    </w:p>
    <w:p w14:paraId="268E5290" w14:textId="77777777" w:rsidR="00D342FD" w:rsidRPr="000B1678" w:rsidRDefault="00D342FD" w:rsidP="00F72D6A">
      <w:pPr>
        <w:rPr>
          <w:rFonts w:ascii="Arial" w:hAnsi="Arial" w:cs="Arial"/>
          <w:sz w:val="22"/>
          <w:szCs w:val="22"/>
        </w:rPr>
      </w:pPr>
      <w:r>
        <w:rPr>
          <w:rFonts w:ascii="Arial" w:hAnsi="Arial" w:cs="Arial"/>
          <w:sz w:val="22"/>
          <w:szCs w:val="22"/>
        </w:rPr>
        <w:t xml:space="preserve">News director, news anchor and sports anchor salaries went up in all market sizes except medium.  News reporter salaries fell in all market seizes except medium, where they remained the same.  News producers dropped across the board.  Web producers/editors were up in the biggest and smallest markets but down in the two middle groups.  </w:t>
      </w:r>
    </w:p>
    <w:p w14:paraId="3D0228A4" w14:textId="77777777" w:rsidR="00D342FD" w:rsidRDefault="00D342FD" w:rsidP="00F72D6A">
      <w:pPr>
        <w:rPr>
          <w:rFonts w:ascii="Arial" w:hAnsi="Arial" w:cs="Arial"/>
          <w:sz w:val="22"/>
          <w:szCs w:val="22"/>
        </w:rPr>
      </w:pPr>
    </w:p>
    <w:p w14:paraId="16DDFC9D" w14:textId="77777777" w:rsidR="00D342FD" w:rsidRDefault="00D342FD" w:rsidP="00F72D6A">
      <w:pPr>
        <w:rPr>
          <w:rFonts w:ascii="Arial" w:hAnsi="Arial" w:cs="Arial"/>
          <w:sz w:val="22"/>
          <w:szCs w:val="22"/>
        </w:rPr>
      </w:pPr>
      <w:r>
        <w:rPr>
          <w:rFonts w:ascii="Arial" w:hAnsi="Arial" w:cs="Arial"/>
          <w:sz w:val="22"/>
          <w:szCs w:val="22"/>
        </w:rPr>
        <w:t>Mostly, salaries go up as market size goes up.  No surprise there.  They also tend to go up as staff size increases, but much of that is a function of market size as well.  Number of stations in a local group has no consistent effect on salaries, and region makes no consistent difference, either.</w:t>
      </w:r>
    </w:p>
    <w:p w14:paraId="5D30CF20" w14:textId="77777777" w:rsidR="00D342FD" w:rsidRPr="000B1678" w:rsidRDefault="00D342FD" w:rsidP="00F72D6A">
      <w:pPr>
        <w:rPr>
          <w:rFonts w:ascii="Arial" w:hAnsi="Arial" w:cs="Arial"/>
          <w:sz w:val="22"/>
          <w:szCs w:val="22"/>
        </w:rPr>
      </w:pPr>
    </w:p>
    <w:p w14:paraId="3486F264" w14:textId="54B8CBA8" w:rsidR="00D342FD" w:rsidRPr="000B1678" w:rsidRDefault="00D342FD" w:rsidP="00F72D6A">
      <w:pPr>
        <w:rPr>
          <w:rFonts w:ascii="Arial" w:hAnsi="Arial" w:cs="Arial"/>
          <w:sz w:val="22"/>
          <w:szCs w:val="22"/>
        </w:rPr>
      </w:pPr>
      <w:r w:rsidRPr="000B1678">
        <w:rPr>
          <w:rFonts w:ascii="Arial" w:hAnsi="Arial" w:cs="Arial"/>
          <w:sz w:val="22"/>
          <w:szCs w:val="22"/>
        </w:rPr>
        <w:t>What makes a huge difference in pay is commercial vs. non-commercial.  Salaries for non-commercial stations</w:t>
      </w:r>
      <w:bookmarkStart w:id="0" w:name="_GoBack"/>
      <w:bookmarkEnd w:id="0"/>
      <w:r w:rsidRPr="000B1678">
        <w:rPr>
          <w:rFonts w:ascii="Arial" w:hAnsi="Arial" w:cs="Arial"/>
          <w:sz w:val="22"/>
          <w:szCs w:val="22"/>
        </w:rPr>
        <w:t xml:space="preserve"> were </w:t>
      </w:r>
      <w:r>
        <w:rPr>
          <w:rFonts w:ascii="Arial" w:hAnsi="Arial" w:cs="Arial"/>
          <w:sz w:val="22"/>
          <w:szCs w:val="22"/>
        </w:rPr>
        <w:t>46%</w:t>
      </w:r>
      <w:r w:rsidRPr="000B1678">
        <w:rPr>
          <w:rFonts w:ascii="Arial" w:hAnsi="Arial" w:cs="Arial"/>
          <w:sz w:val="22"/>
          <w:szCs w:val="22"/>
        </w:rPr>
        <w:t xml:space="preserve"> higher, overall, than at commercial stations.  That’s </w:t>
      </w:r>
      <w:r>
        <w:rPr>
          <w:rFonts w:ascii="Arial" w:hAnsi="Arial" w:cs="Arial"/>
          <w:sz w:val="22"/>
          <w:szCs w:val="22"/>
        </w:rPr>
        <w:t>a 7 point h</w:t>
      </w:r>
      <w:r w:rsidRPr="000B1678">
        <w:rPr>
          <w:rFonts w:ascii="Arial" w:hAnsi="Arial" w:cs="Arial"/>
          <w:sz w:val="22"/>
          <w:szCs w:val="22"/>
        </w:rPr>
        <w:t xml:space="preserve">igher differential than a year ago.  Every position was higher except </w:t>
      </w:r>
      <w:r>
        <w:rPr>
          <w:rFonts w:ascii="Arial" w:hAnsi="Arial" w:cs="Arial"/>
          <w:sz w:val="22"/>
          <w:szCs w:val="22"/>
        </w:rPr>
        <w:t xml:space="preserve">news producer and sports.  News producer was 11 points higher for commercial stations, and non-commercial stations didn’t report any full-timers in sports, so there’s no way to compare.  </w:t>
      </w:r>
      <w:r w:rsidRPr="000B1678">
        <w:rPr>
          <w:rFonts w:ascii="Arial" w:hAnsi="Arial" w:cs="Arial"/>
          <w:sz w:val="22"/>
          <w:szCs w:val="22"/>
        </w:rPr>
        <w:t xml:space="preserve">  </w:t>
      </w:r>
    </w:p>
    <w:p w14:paraId="380DB228" w14:textId="77777777" w:rsidR="00D342FD" w:rsidRPr="000B1678" w:rsidRDefault="00D342FD" w:rsidP="00F72D6A">
      <w:pPr>
        <w:rPr>
          <w:rFonts w:ascii="Arial" w:hAnsi="Arial" w:cs="Arial"/>
          <w:sz w:val="22"/>
          <w:szCs w:val="22"/>
        </w:rPr>
      </w:pPr>
    </w:p>
    <w:p w14:paraId="00787B7B" w14:textId="77777777" w:rsidR="00D342FD" w:rsidRPr="000B1678" w:rsidRDefault="00D342FD" w:rsidP="00F72D6A">
      <w:pPr>
        <w:rPr>
          <w:rFonts w:ascii="Arial" w:hAnsi="Arial" w:cs="Arial"/>
          <w:sz w:val="22"/>
          <w:szCs w:val="22"/>
        </w:rPr>
      </w:pPr>
      <w:r w:rsidRPr="000B1678">
        <w:rPr>
          <w:rFonts w:ascii="Arial" w:hAnsi="Arial" w:cs="Arial"/>
          <w:sz w:val="22"/>
          <w:szCs w:val="22"/>
        </w:rPr>
        <w:t xml:space="preserve">Major markets are those with 1 million or more listeners.  Large markets are those from 250,000 to 1 million; medium markets are from 50,000 to 250,000; and small markets have fewer than 50,000 listeners. </w:t>
      </w:r>
    </w:p>
    <w:p w14:paraId="2925D415" w14:textId="77777777" w:rsidR="00D342FD" w:rsidRDefault="00D342FD" w:rsidP="00F72D6A">
      <w:pPr>
        <w:ind w:left="360"/>
        <w:rPr>
          <w:rFonts w:ascii="Arial" w:hAnsi="Arial" w:cs="Arial"/>
          <w:sz w:val="22"/>
          <w:szCs w:val="22"/>
        </w:rPr>
      </w:pPr>
    </w:p>
    <w:p w14:paraId="530B4E26" w14:textId="77777777" w:rsidR="00C954D7" w:rsidRPr="000B1678" w:rsidRDefault="00C954D7" w:rsidP="00F72D6A">
      <w:pPr>
        <w:ind w:left="360"/>
        <w:rPr>
          <w:rFonts w:ascii="Arial" w:hAnsi="Arial" w:cs="Arial"/>
          <w:sz w:val="22"/>
          <w:szCs w:val="22"/>
        </w:rPr>
      </w:pPr>
    </w:p>
    <w:p w14:paraId="2B45FE87" w14:textId="77777777" w:rsidR="00D342FD" w:rsidRPr="000B1678" w:rsidRDefault="00D342FD" w:rsidP="00F72D6A">
      <w:pPr>
        <w:rPr>
          <w:rFonts w:ascii="Arial" w:hAnsi="Arial" w:cs="Arial"/>
          <w:b/>
          <w:sz w:val="22"/>
          <w:szCs w:val="22"/>
        </w:rPr>
      </w:pPr>
    </w:p>
    <w:p w14:paraId="60167EED" w14:textId="77777777" w:rsidR="00BB78D7" w:rsidRPr="00F72D6A" w:rsidRDefault="00BB78D7" w:rsidP="00F72D6A">
      <w:pPr>
        <w:rPr>
          <w:rFonts w:ascii="Arial" w:hAnsi="Arial" w:cs="Arial"/>
          <w:b/>
          <w:bCs/>
          <w:sz w:val="22"/>
          <w:szCs w:val="22"/>
        </w:rPr>
      </w:pPr>
      <w:r w:rsidRPr="00F72D6A">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A103A1D" w14:textId="77777777" w:rsidR="00BB78D7" w:rsidRPr="00F72D6A" w:rsidRDefault="00BB78D7" w:rsidP="00F72D6A">
      <w:pPr>
        <w:rPr>
          <w:rFonts w:ascii="Arial" w:hAnsi="Arial" w:cs="Arial"/>
          <w:sz w:val="22"/>
          <w:szCs w:val="22"/>
        </w:rPr>
      </w:pPr>
    </w:p>
    <w:p w14:paraId="3B925994" w14:textId="77777777" w:rsidR="00BB78D7" w:rsidRPr="00F72D6A" w:rsidRDefault="00BB78D7" w:rsidP="00F72D6A">
      <w:pPr>
        <w:rPr>
          <w:rFonts w:ascii="Arial" w:hAnsi="Arial" w:cs="Arial"/>
          <w:sz w:val="22"/>
          <w:szCs w:val="22"/>
        </w:rPr>
      </w:pPr>
    </w:p>
    <w:p w14:paraId="788363F2" w14:textId="77777777" w:rsidR="00BB78D7" w:rsidRPr="00F72D6A" w:rsidRDefault="00BB78D7" w:rsidP="00F72D6A">
      <w:pPr>
        <w:outlineLvl w:val="0"/>
        <w:rPr>
          <w:rFonts w:ascii="Arial" w:hAnsi="Arial" w:cs="Arial"/>
          <w:sz w:val="22"/>
          <w:szCs w:val="22"/>
        </w:rPr>
      </w:pPr>
      <w:r w:rsidRPr="00F72D6A">
        <w:rPr>
          <w:rFonts w:ascii="Arial" w:hAnsi="Arial" w:cs="Arial"/>
          <w:b/>
          <w:bCs/>
          <w:sz w:val="22"/>
          <w:szCs w:val="22"/>
        </w:rPr>
        <w:t>About the Survey</w:t>
      </w:r>
    </w:p>
    <w:p w14:paraId="639E2B4E" w14:textId="77777777" w:rsidR="00BB78D7" w:rsidRPr="00F72D6A" w:rsidRDefault="00BB78D7" w:rsidP="00F72D6A">
      <w:pPr>
        <w:rPr>
          <w:rFonts w:ascii="Arial" w:hAnsi="Arial" w:cs="Arial"/>
          <w:sz w:val="22"/>
          <w:szCs w:val="22"/>
        </w:rPr>
      </w:pPr>
    </w:p>
    <w:p w14:paraId="45F03ADC" w14:textId="77777777" w:rsidR="00BB78D7" w:rsidRPr="00F72D6A" w:rsidRDefault="00BB78D7" w:rsidP="00F72D6A">
      <w:pPr>
        <w:rPr>
          <w:rFonts w:ascii="Arial" w:hAnsi="Arial" w:cs="Arial"/>
          <w:sz w:val="22"/>
          <w:szCs w:val="22"/>
        </w:rPr>
      </w:pPr>
      <w:r w:rsidRPr="00F72D6A">
        <w:rPr>
          <w:rFonts w:ascii="Arial" w:hAnsi="Arial" w:cs="Arial"/>
          <w:sz w:val="22"/>
          <w:szCs w:val="22"/>
        </w:rPr>
        <w:t xml:space="preserve">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w:t>
      </w:r>
      <w:r w:rsidRPr="00F72D6A">
        <w:rPr>
          <w:rFonts w:ascii="Arial" w:hAnsi="Arial" w:cs="Arial"/>
          <w:sz w:val="22"/>
          <w:szCs w:val="22"/>
        </w:rPr>
        <w:lastRenderedPageBreak/>
        <w:t>stations originating local news, getting it from others and women TV news directors) are based on a complete census and are not projected from a smaller sample.</w:t>
      </w:r>
    </w:p>
    <w:p w14:paraId="2C0ED680" w14:textId="77777777" w:rsidR="00BB78D7" w:rsidRPr="00F72D6A" w:rsidRDefault="00BB78D7" w:rsidP="00F72D6A">
      <w:pPr>
        <w:rPr>
          <w:rFonts w:ascii="Arial" w:hAnsi="Arial" w:cs="Arial"/>
          <w:sz w:val="22"/>
          <w:szCs w:val="22"/>
        </w:rPr>
      </w:pPr>
    </w:p>
    <w:p w14:paraId="287E92D9" w14:textId="77777777" w:rsidR="005460C2" w:rsidRDefault="005460C2"/>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FD"/>
    <w:rsid w:val="002930D7"/>
    <w:rsid w:val="0049155F"/>
    <w:rsid w:val="005460C2"/>
    <w:rsid w:val="00BB78D7"/>
    <w:rsid w:val="00C954D7"/>
    <w:rsid w:val="00D342FD"/>
    <w:rsid w:val="00DD5E53"/>
    <w:rsid w:val="00F7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9E4A"/>
  <w15:chartTrackingRefBased/>
  <w15:docId w15:val="{1E5D96BE-30BA-400D-951E-05EDBCD3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2FD"/>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2FD"/>
    <w:rPr>
      <w:rFonts w:ascii="Times New Roman" w:eastAsia="Times New Roman" w:hAnsi="Times New Roman" w:cs="Times New Roman"/>
      <w:b/>
      <w:bCs/>
      <w:sz w:val="24"/>
      <w:szCs w:val="20"/>
    </w:rPr>
  </w:style>
  <w:style w:type="character" w:styleId="Emphasis">
    <w:name w:val="Emphasis"/>
    <w:basedOn w:val="DefaultParagraphFont"/>
    <w:qFormat/>
    <w:rsid w:val="00D34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2018-02-27T22:35:00Z</dcterms:created>
  <dcterms:modified xsi:type="dcterms:W3CDTF">2018-02-27T22:35:00Z</dcterms:modified>
</cp:coreProperties>
</file>