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3279" w14:textId="77777777" w:rsidR="00E64521" w:rsidRDefault="00E64521" w:rsidP="00E64521">
      <w:pPr>
        <w:spacing w:line="360" w:lineRule="auto"/>
      </w:pPr>
      <w:r>
        <w:rPr>
          <w:noProof/>
        </w:rPr>
        <mc:AlternateContent>
          <mc:Choice Requires="wps">
            <w:drawing>
              <wp:anchor distT="0" distB="0" distL="114300" distR="114300" simplePos="0" relativeHeight="251659264" behindDoc="0" locked="0" layoutInCell="1" allowOverlap="1" wp14:anchorId="396F96E7" wp14:editId="08FCE2CE">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43F7A82E" w14:textId="77777777" w:rsidR="00E64521" w:rsidRPr="00535CB1" w:rsidRDefault="00E64521" w:rsidP="00E64521">
                            <w:pPr>
                              <w:rPr>
                                <w:sz w:val="22"/>
                                <w:szCs w:val="22"/>
                              </w:rPr>
                            </w:pPr>
                            <w:r w:rsidRPr="00535CB1">
                              <w:rPr>
                                <w:sz w:val="22"/>
                                <w:szCs w:val="22"/>
                              </w:rPr>
                              <w:t>An introductory note, if you will.  2019 marks my 25th year conducting the</w:t>
                            </w:r>
                          </w:p>
                          <w:p w14:paraId="0EFBB41F" w14:textId="77777777" w:rsidR="00E64521" w:rsidRPr="00535CB1" w:rsidRDefault="00E64521" w:rsidP="00E64521">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6939C0B5" w14:textId="77777777" w:rsidR="00E64521" w:rsidRPr="00535CB1" w:rsidRDefault="00E64521" w:rsidP="00E64521">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6F96E7"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43F7A82E" w14:textId="77777777" w:rsidR="00E64521" w:rsidRPr="00535CB1" w:rsidRDefault="00E64521" w:rsidP="00E64521">
                      <w:pPr>
                        <w:rPr>
                          <w:sz w:val="22"/>
                          <w:szCs w:val="22"/>
                        </w:rPr>
                      </w:pPr>
                      <w:r w:rsidRPr="00535CB1">
                        <w:rPr>
                          <w:sz w:val="22"/>
                          <w:szCs w:val="22"/>
                        </w:rPr>
                        <w:t>An introductory note, if you will.  2019 marks my 25th year conducting the</w:t>
                      </w:r>
                    </w:p>
                    <w:p w14:paraId="0EFBB41F" w14:textId="77777777" w:rsidR="00E64521" w:rsidRPr="00535CB1" w:rsidRDefault="00E64521" w:rsidP="00E64521">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6939C0B5" w14:textId="77777777" w:rsidR="00E64521" w:rsidRPr="00535CB1" w:rsidRDefault="00E64521" w:rsidP="00E64521">
                      <w:pPr>
                        <w:rPr>
                          <w:sz w:val="22"/>
                          <w:szCs w:val="22"/>
                        </w:rPr>
                      </w:pPr>
                      <w:r w:rsidRPr="00535CB1">
                        <w:rPr>
                          <w:sz w:val="22"/>
                          <w:szCs w:val="22"/>
                        </w:rPr>
                        <w:t>- Bob Papper</w:t>
                      </w:r>
                    </w:p>
                  </w:txbxContent>
                </v:textbox>
              </v:shape>
            </w:pict>
          </mc:Fallback>
        </mc:AlternateContent>
      </w:r>
    </w:p>
    <w:p w14:paraId="1A552E0A" w14:textId="77777777" w:rsidR="00E64521" w:rsidRDefault="00E64521" w:rsidP="00E64521">
      <w:pPr>
        <w:spacing w:line="360" w:lineRule="auto"/>
      </w:pPr>
    </w:p>
    <w:p w14:paraId="50D406A1" w14:textId="77777777" w:rsidR="00E64521" w:rsidRDefault="00E64521" w:rsidP="00E64521">
      <w:pPr>
        <w:spacing w:line="360" w:lineRule="auto"/>
      </w:pPr>
    </w:p>
    <w:p w14:paraId="710F35E3" w14:textId="77777777" w:rsidR="00E64521" w:rsidRDefault="00E64521" w:rsidP="00E64521">
      <w:pPr>
        <w:spacing w:line="360" w:lineRule="auto"/>
      </w:pPr>
    </w:p>
    <w:p w14:paraId="6F9338C7" w14:textId="77777777" w:rsidR="00E64521" w:rsidRDefault="00E64521" w:rsidP="00E64521">
      <w:pPr>
        <w:spacing w:line="360" w:lineRule="auto"/>
      </w:pPr>
    </w:p>
    <w:p w14:paraId="7DF6191C" w14:textId="77777777" w:rsidR="00E64521" w:rsidRDefault="00E64521" w:rsidP="00E64521">
      <w:pPr>
        <w:spacing w:line="360" w:lineRule="auto"/>
      </w:pPr>
    </w:p>
    <w:p w14:paraId="652E39E3" w14:textId="77777777" w:rsidR="00E64521" w:rsidRDefault="00E64521" w:rsidP="00E64521">
      <w:pPr>
        <w:spacing w:line="360" w:lineRule="auto"/>
      </w:pPr>
    </w:p>
    <w:p w14:paraId="7B91C2D7" w14:textId="77777777" w:rsidR="00E64521" w:rsidRDefault="00E64521" w:rsidP="001127B3">
      <w:pPr>
        <w:rPr>
          <w:b/>
          <w:sz w:val="22"/>
          <w:szCs w:val="22"/>
        </w:rPr>
      </w:pPr>
    </w:p>
    <w:p w14:paraId="0FE8F961" w14:textId="77777777" w:rsidR="00E64521" w:rsidRDefault="00E64521" w:rsidP="001127B3">
      <w:pPr>
        <w:rPr>
          <w:b/>
          <w:sz w:val="22"/>
          <w:szCs w:val="22"/>
        </w:rPr>
      </w:pPr>
    </w:p>
    <w:p w14:paraId="048568BF" w14:textId="07985518" w:rsidR="0096220F" w:rsidRDefault="0096220F" w:rsidP="001127B3">
      <w:pPr>
        <w:rPr>
          <w:sz w:val="22"/>
          <w:szCs w:val="22"/>
        </w:rPr>
      </w:pPr>
      <w:r>
        <w:rPr>
          <w:b/>
          <w:sz w:val="22"/>
          <w:szCs w:val="22"/>
        </w:rPr>
        <w:t>What's New Online in 201</w:t>
      </w:r>
      <w:r w:rsidR="00E64521">
        <w:rPr>
          <w:b/>
          <w:sz w:val="22"/>
          <w:szCs w:val="22"/>
        </w:rPr>
        <w:t>9</w:t>
      </w:r>
      <w:r>
        <w:rPr>
          <w:b/>
          <w:sz w:val="22"/>
          <w:szCs w:val="22"/>
        </w:rPr>
        <w:t xml:space="preserve"> for TV </w:t>
      </w:r>
    </w:p>
    <w:p w14:paraId="407B6415" w14:textId="77777777" w:rsidR="0096220F" w:rsidRPr="00F05265" w:rsidRDefault="0096220F" w:rsidP="001127B3">
      <w:pPr>
        <w:rPr>
          <w:b/>
          <w:sz w:val="22"/>
          <w:szCs w:val="22"/>
        </w:rPr>
      </w:pPr>
      <w:r w:rsidRPr="00F05265">
        <w:rPr>
          <w:b/>
          <w:sz w:val="22"/>
          <w:szCs w:val="22"/>
        </w:rPr>
        <w:t>by Bob Papper</w:t>
      </w:r>
    </w:p>
    <w:p w14:paraId="58BB5A23" w14:textId="77777777" w:rsidR="0096220F" w:rsidRDefault="0096220F" w:rsidP="001127B3">
      <w:pPr>
        <w:rPr>
          <w:sz w:val="22"/>
          <w:szCs w:val="22"/>
        </w:rPr>
      </w:pPr>
    </w:p>
    <w:p w14:paraId="267DC8C2" w14:textId="77777777" w:rsidR="0096220F" w:rsidRDefault="0096220F" w:rsidP="001127B3">
      <w:pPr>
        <w:rPr>
          <w:sz w:val="22"/>
          <w:szCs w:val="22"/>
        </w:rPr>
      </w:pPr>
    </w:p>
    <w:p w14:paraId="428B7E5D" w14:textId="77777777" w:rsidR="0096220F" w:rsidRDefault="0096220F" w:rsidP="001127B3">
      <w:pPr>
        <w:rPr>
          <w:sz w:val="22"/>
          <w:szCs w:val="22"/>
        </w:rPr>
      </w:pPr>
    </w:p>
    <w:p w14:paraId="517E7CB6" w14:textId="5CF15645" w:rsidR="0096220F" w:rsidRDefault="001278DE" w:rsidP="001127B3">
      <w:pPr>
        <w:rPr>
          <w:sz w:val="22"/>
          <w:szCs w:val="22"/>
        </w:rPr>
      </w:pPr>
      <w:r>
        <w:rPr>
          <w:sz w:val="22"/>
          <w:szCs w:val="22"/>
        </w:rPr>
        <w:t xml:space="preserve">Once again, I received well over 200 responses to the question, </w:t>
      </w:r>
      <w:r w:rsidR="001127B3">
        <w:rPr>
          <w:sz w:val="22"/>
          <w:szCs w:val="22"/>
        </w:rPr>
        <w:t>“</w:t>
      </w:r>
      <w:r w:rsidR="000D6D9C">
        <w:rPr>
          <w:sz w:val="22"/>
          <w:szCs w:val="22"/>
        </w:rPr>
        <w:t>What’s the most important new thing the station is d</w:t>
      </w:r>
      <w:r w:rsidR="001127B3">
        <w:rPr>
          <w:sz w:val="22"/>
          <w:szCs w:val="22"/>
        </w:rPr>
        <w:t>oing online?”</w:t>
      </w:r>
    </w:p>
    <w:p w14:paraId="7C832C8D" w14:textId="77777777" w:rsidR="0096220F" w:rsidRDefault="0096220F" w:rsidP="001127B3">
      <w:pPr>
        <w:rPr>
          <w:sz w:val="22"/>
          <w:szCs w:val="22"/>
        </w:rPr>
      </w:pPr>
    </w:p>
    <w:p w14:paraId="369F0A75" w14:textId="7B0DE1B5" w:rsidR="001278DE" w:rsidRDefault="001278DE" w:rsidP="001127B3">
      <w:pPr>
        <w:rPr>
          <w:sz w:val="22"/>
          <w:szCs w:val="22"/>
        </w:rPr>
      </w:pPr>
      <w:r>
        <w:rPr>
          <w:sz w:val="22"/>
          <w:szCs w:val="22"/>
        </w:rPr>
        <w:t>All told, 74.2% of news directors said they were doing something new in digital.  That number has been little changed in the last three years.</w:t>
      </w:r>
    </w:p>
    <w:p w14:paraId="5E98C8E0" w14:textId="265F1769" w:rsidR="001278DE" w:rsidRDefault="001278DE" w:rsidP="001127B3">
      <w:pPr>
        <w:rPr>
          <w:sz w:val="22"/>
          <w:szCs w:val="22"/>
        </w:rPr>
      </w:pPr>
    </w:p>
    <w:p w14:paraId="2911EF69" w14:textId="78E64CB5" w:rsidR="001278DE" w:rsidRDefault="001278DE" w:rsidP="001127B3">
      <w:pPr>
        <w:rPr>
          <w:sz w:val="22"/>
          <w:szCs w:val="22"/>
        </w:rPr>
      </w:pPr>
      <w:r>
        <w:rPr>
          <w:sz w:val="22"/>
          <w:szCs w:val="22"/>
        </w:rPr>
        <w:t>Most of the answers, 57.6%, talked about a plan of some sort.  That might be establishing goals for people for posting</w:t>
      </w:r>
      <w:r w:rsidR="00F01520">
        <w:rPr>
          <w:sz w:val="22"/>
          <w:szCs w:val="22"/>
        </w:rPr>
        <w:t xml:space="preserve"> or </w:t>
      </w:r>
      <w:r w:rsidR="00C47659">
        <w:rPr>
          <w:sz w:val="22"/>
          <w:szCs w:val="22"/>
        </w:rPr>
        <w:t xml:space="preserve">a minimum number of </w:t>
      </w:r>
      <w:r w:rsidR="00F01520">
        <w:rPr>
          <w:sz w:val="22"/>
          <w:szCs w:val="22"/>
        </w:rPr>
        <w:t>Facebook Lives or other streaming</w:t>
      </w:r>
      <w:r w:rsidR="00C47659">
        <w:rPr>
          <w:sz w:val="22"/>
          <w:szCs w:val="22"/>
        </w:rPr>
        <w:t xml:space="preserve"> per day or per week.</w:t>
      </w:r>
      <w:r w:rsidR="00F01520">
        <w:rPr>
          <w:sz w:val="22"/>
          <w:szCs w:val="22"/>
        </w:rPr>
        <w:t xml:space="preserve">  The streaming might involve weather or sports or politics or breaking news or newscasts or specific geographic coverage or even a Telemundo channel.  There were plans that included or specified OTT, Alexa updates, Roku, Google Home and more.  There were plenty of mentions of digital first and digital only.  Staffing, staff reorganization and staff re-thinking all came up.</w:t>
      </w:r>
    </w:p>
    <w:p w14:paraId="4CA7407A" w14:textId="47617767" w:rsidR="00F01520" w:rsidRDefault="00F01520" w:rsidP="001127B3">
      <w:pPr>
        <w:rPr>
          <w:sz w:val="22"/>
          <w:szCs w:val="22"/>
        </w:rPr>
      </w:pPr>
    </w:p>
    <w:p w14:paraId="012E7BF2" w14:textId="6A97A444" w:rsidR="00F01520" w:rsidRDefault="00F01520" w:rsidP="001127B3">
      <w:pPr>
        <w:rPr>
          <w:sz w:val="22"/>
          <w:szCs w:val="22"/>
        </w:rPr>
      </w:pPr>
      <w:r>
        <w:rPr>
          <w:sz w:val="22"/>
          <w:szCs w:val="22"/>
        </w:rPr>
        <w:t xml:space="preserve">Content came in at 37.8%.  I labeled </w:t>
      </w:r>
      <w:r w:rsidR="00C47659">
        <w:rPr>
          <w:sz w:val="22"/>
          <w:szCs w:val="22"/>
        </w:rPr>
        <w:t>one of the sub-categories</w:t>
      </w:r>
      <w:r>
        <w:rPr>
          <w:sz w:val="22"/>
          <w:szCs w:val="22"/>
        </w:rPr>
        <w:t xml:space="preserve"> “more” because it involved more video (#1), more content (#2), more push alerts (#3), more Instagram (#4), more apps (#5), more long-form, long-term or investigative (#5), tied with more podcasts (#5).  Then it was scattered things like slideshows, Crowd</w:t>
      </w:r>
      <w:r w:rsidR="00C47659">
        <w:rPr>
          <w:sz w:val="22"/>
          <w:szCs w:val="22"/>
        </w:rPr>
        <w:t xml:space="preserve"> T</w:t>
      </w:r>
      <w:r>
        <w:rPr>
          <w:sz w:val="22"/>
          <w:szCs w:val="22"/>
        </w:rPr>
        <w:t>angle, Facebook, etc.</w:t>
      </w:r>
    </w:p>
    <w:p w14:paraId="458B9AD4" w14:textId="17BF93C8" w:rsidR="00F01520" w:rsidRDefault="00F01520" w:rsidP="001127B3">
      <w:pPr>
        <w:rPr>
          <w:sz w:val="22"/>
          <w:szCs w:val="22"/>
        </w:rPr>
      </w:pPr>
    </w:p>
    <w:p w14:paraId="2B950E30" w14:textId="0D39A5B6" w:rsidR="00F01520" w:rsidRDefault="00F01520" w:rsidP="001127B3">
      <w:pPr>
        <w:rPr>
          <w:sz w:val="22"/>
          <w:szCs w:val="22"/>
        </w:rPr>
      </w:pPr>
      <w:r>
        <w:rPr>
          <w:sz w:val="22"/>
          <w:szCs w:val="22"/>
        </w:rPr>
        <w:t>Technical, at 4.6%, filled in the rest.  That included new and redesigned websites and getting videos to run faster.</w:t>
      </w:r>
    </w:p>
    <w:p w14:paraId="7796EEC9" w14:textId="745393A5" w:rsidR="00F01520" w:rsidRDefault="00F01520" w:rsidP="001127B3">
      <w:pPr>
        <w:rPr>
          <w:sz w:val="22"/>
          <w:szCs w:val="22"/>
        </w:rPr>
      </w:pPr>
    </w:p>
    <w:p w14:paraId="4554203F" w14:textId="6A09A857" w:rsidR="00F01520" w:rsidRDefault="00F01520" w:rsidP="001127B3">
      <w:pPr>
        <w:rPr>
          <w:sz w:val="22"/>
          <w:szCs w:val="22"/>
        </w:rPr>
      </w:pPr>
      <w:r>
        <w:rPr>
          <w:sz w:val="22"/>
          <w:szCs w:val="22"/>
        </w:rPr>
        <w:t>Most news directors gave short lists, but a few made longer, more detailed comments:</w:t>
      </w:r>
    </w:p>
    <w:p w14:paraId="0F8C0765" w14:textId="0A0475DA" w:rsidR="00F01520" w:rsidRDefault="00F01520" w:rsidP="001127B3">
      <w:pPr>
        <w:rPr>
          <w:sz w:val="22"/>
          <w:szCs w:val="22"/>
        </w:rPr>
      </w:pPr>
    </w:p>
    <w:p w14:paraId="6829DC99" w14:textId="5FD37AC7" w:rsidR="00F01520" w:rsidRPr="00D47BC7" w:rsidRDefault="00475F3E" w:rsidP="00D47BC7">
      <w:pPr>
        <w:pStyle w:val="ListParagraph"/>
        <w:numPr>
          <w:ilvl w:val="0"/>
          <w:numId w:val="9"/>
        </w:numPr>
        <w:rPr>
          <w:rFonts w:eastAsiaTheme="minorHAnsi"/>
          <w:color w:val="000000"/>
          <w:sz w:val="20"/>
          <w:szCs w:val="20"/>
        </w:rPr>
      </w:pPr>
      <w:r w:rsidRPr="00D47BC7">
        <w:rPr>
          <w:rFonts w:eastAsiaTheme="minorHAnsi"/>
          <w:color w:val="000000"/>
          <w:sz w:val="20"/>
          <w:szCs w:val="20"/>
        </w:rPr>
        <w:t>Establish analytics understanding with the team, determine goals for presence &amp; engagement, create competitive environment for team members to share content on all platforms, hiring digital team and developing new strategy</w:t>
      </w:r>
    </w:p>
    <w:p w14:paraId="4F19FAD6" w14:textId="32B8B5B7" w:rsidR="00475F3E" w:rsidRPr="00D47BC7" w:rsidRDefault="00475F3E" w:rsidP="001127B3">
      <w:pPr>
        <w:rPr>
          <w:sz w:val="20"/>
          <w:szCs w:val="20"/>
        </w:rPr>
      </w:pPr>
    </w:p>
    <w:p w14:paraId="731FFC61" w14:textId="7BF172C4" w:rsidR="00475F3E" w:rsidRPr="00D47BC7" w:rsidRDefault="00475F3E" w:rsidP="00D47BC7">
      <w:pPr>
        <w:pStyle w:val="ListParagraph"/>
        <w:numPr>
          <w:ilvl w:val="0"/>
          <w:numId w:val="9"/>
        </w:numPr>
        <w:rPr>
          <w:rFonts w:eastAsiaTheme="minorHAnsi"/>
          <w:color w:val="000000"/>
          <w:sz w:val="20"/>
          <w:szCs w:val="20"/>
        </w:rPr>
      </w:pPr>
      <w:r w:rsidRPr="00D47BC7">
        <w:rPr>
          <w:rFonts w:eastAsiaTheme="minorHAnsi"/>
          <w:color w:val="000000"/>
          <w:sz w:val="20"/>
          <w:szCs w:val="20"/>
        </w:rPr>
        <w:t>Instituted a bi-weekly meeting of all staff to pitch digital story ideas with local flair and content.  These stories are then worked on by the author in conjunction with their normal daily duties.  Because they are pitching stories which interest them, they are engaged and happy to write them.  These are some of the best and most shared articles on our website.</w:t>
      </w:r>
    </w:p>
    <w:p w14:paraId="78CCCB93" w14:textId="63AAC8B3" w:rsidR="00475F3E" w:rsidRPr="00D47BC7" w:rsidRDefault="00475F3E" w:rsidP="001127B3">
      <w:pPr>
        <w:rPr>
          <w:sz w:val="20"/>
          <w:szCs w:val="20"/>
        </w:rPr>
      </w:pPr>
    </w:p>
    <w:p w14:paraId="18150B68" w14:textId="77FE0F88" w:rsidR="00475F3E" w:rsidRPr="00D47BC7" w:rsidRDefault="00475F3E" w:rsidP="00D47BC7">
      <w:pPr>
        <w:pStyle w:val="ListParagraph"/>
        <w:numPr>
          <w:ilvl w:val="0"/>
          <w:numId w:val="9"/>
        </w:numPr>
        <w:autoSpaceDE w:val="0"/>
        <w:autoSpaceDN w:val="0"/>
        <w:adjustRightInd w:val="0"/>
        <w:spacing w:line="320" w:lineRule="atLeast"/>
        <w:ind w:right="60"/>
        <w:rPr>
          <w:rFonts w:eastAsiaTheme="minorHAnsi"/>
          <w:color w:val="000000"/>
          <w:sz w:val="20"/>
          <w:szCs w:val="20"/>
        </w:rPr>
      </w:pPr>
      <w:r w:rsidRPr="00D47BC7">
        <w:rPr>
          <w:rFonts w:eastAsiaTheme="minorHAnsi"/>
          <w:color w:val="000000"/>
          <w:sz w:val="20"/>
          <w:szCs w:val="20"/>
        </w:rPr>
        <w:lastRenderedPageBreak/>
        <w:t>Now in the process of combin</w:t>
      </w:r>
      <w:r w:rsidR="00D47BC7" w:rsidRPr="00D47BC7">
        <w:rPr>
          <w:rFonts w:eastAsiaTheme="minorHAnsi"/>
          <w:color w:val="000000"/>
          <w:sz w:val="20"/>
          <w:szCs w:val="20"/>
        </w:rPr>
        <w:t>in</w:t>
      </w:r>
      <w:r w:rsidRPr="00D47BC7">
        <w:rPr>
          <w:rFonts w:eastAsiaTheme="minorHAnsi"/>
          <w:color w:val="000000"/>
          <w:sz w:val="20"/>
          <w:szCs w:val="20"/>
        </w:rPr>
        <w:t>g Assignment Desk with Digital Team</w:t>
      </w:r>
    </w:p>
    <w:p w14:paraId="29E27670" w14:textId="7A6365C7" w:rsidR="00475F3E" w:rsidRPr="00D47BC7" w:rsidRDefault="00475F3E" w:rsidP="001127B3">
      <w:pPr>
        <w:rPr>
          <w:sz w:val="20"/>
          <w:szCs w:val="20"/>
        </w:rPr>
      </w:pPr>
    </w:p>
    <w:p w14:paraId="52446AB1" w14:textId="5685C4AE" w:rsidR="00475F3E" w:rsidRPr="00D47BC7" w:rsidRDefault="00475F3E" w:rsidP="00D47BC7">
      <w:pPr>
        <w:pStyle w:val="ListParagraph"/>
        <w:numPr>
          <w:ilvl w:val="0"/>
          <w:numId w:val="9"/>
        </w:numPr>
        <w:rPr>
          <w:rFonts w:eastAsiaTheme="minorHAnsi"/>
          <w:color w:val="000000"/>
          <w:sz w:val="20"/>
          <w:szCs w:val="20"/>
        </w:rPr>
      </w:pPr>
      <w:r w:rsidRPr="00D47BC7">
        <w:rPr>
          <w:rFonts w:eastAsiaTheme="minorHAnsi"/>
          <w:color w:val="000000"/>
          <w:sz w:val="20"/>
          <w:szCs w:val="20"/>
        </w:rPr>
        <w:t>Requiring newscast producers to write digital first -- before writing TV scripts in rundowns</w:t>
      </w:r>
    </w:p>
    <w:p w14:paraId="60954B3E" w14:textId="5A74738C" w:rsidR="00475F3E" w:rsidRPr="00D47BC7" w:rsidRDefault="00475F3E" w:rsidP="001127B3">
      <w:pPr>
        <w:rPr>
          <w:sz w:val="20"/>
          <w:szCs w:val="20"/>
        </w:rPr>
      </w:pPr>
    </w:p>
    <w:p w14:paraId="40819C86" w14:textId="2D80315C" w:rsidR="00475F3E" w:rsidRPr="00D47BC7" w:rsidRDefault="00475F3E" w:rsidP="00D47BC7">
      <w:pPr>
        <w:pStyle w:val="ListParagraph"/>
        <w:numPr>
          <w:ilvl w:val="0"/>
          <w:numId w:val="9"/>
        </w:numPr>
        <w:rPr>
          <w:rFonts w:eastAsiaTheme="minorHAnsi"/>
          <w:color w:val="000000"/>
          <w:sz w:val="20"/>
          <w:szCs w:val="20"/>
        </w:rPr>
      </w:pPr>
      <w:r w:rsidRPr="00D47BC7">
        <w:rPr>
          <w:rFonts w:eastAsiaTheme="minorHAnsi"/>
          <w:color w:val="000000"/>
          <w:sz w:val="20"/>
          <w:szCs w:val="20"/>
        </w:rPr>
        <w:t xml:space="preserve">Specifically assigned expectations/duties to each staff member.  This is NOT just a </w:t>
      </w:r>
      <w:r w:rsidR="00C47659">
        <w:rPr>
          <w:rFonts w:eastAsiaTheme="minorHAnsi"/>
          <w:color w:val="000000"/>
          <w:sz w:val="20"/>
          <w:szCs w:val="20"/>
        </w:rPr>
        <w:t>d</w:t>
      </w:r>
      <w:r w:rsidRPr="00D47BC7">
        <w:rPr>
          <w:rFonts w:eastAsiaTheme="minorHAnsi"/>
          <w:color w:val="000000"/>
          <w:sz w:val="20"/>
          <w:szCs w:val="20"/>
        </w:rPr>
        <w:t>igital staff responsibility.</w:t>
      </w:r>
    </w:p>
    <w:p w14:paraId="26BF6DB1" w14:textId="18DFEE6E" w:rsidR="00475F3E" w:rsidRPr="00D47BC7" w:rsidRDefault="00475F3E" w:rsidP="001127B3">
      <w:pPr>
        <w:rPr>
          <w:sz w:val="20"/>
          <w:szCs w:val="20"/>
        </w:rPr>
      </w:pPr>
    </w:p>
    <w:p w14:paraId="61CA9E3E" w14:textId="184AD712" w:rsidR="00475F3E" w:rsidRPr="00D47BC7" w:rsidRDefault="00475F3E" w:rsidP="00D47BC7">
      <w:pPr>
        <w:pStyle w:val="ListParagraph"/>
        <w:numPr>
          <w:ilvl w:val="0"/>
          <w:numId w:val="9"/>
        </w:numPr>
        <w:rPr>
          <w:rFonts w:eastAsiaTheme="minorHAnsi"/>
          <w:color w:val="000000"/>
          <w:sz w:val="20"/>
          <w:szCs w:val="20"/>
        </w:rPr>
      </w:pPr>
      <w:r w:rsidRPr="00D47BC7">
        <w:rPr>
          <w:rFonts w:eastAsiaTheme="minorHAnsi"/>
          <w:color w:val="000000"/>
          <w:sz w:val="20"/>
          <w:szCs w:val="20"/>
        </w:rPr>
        <w:t xml:space="preserve">We redesigned the newsroom to put the entire digital team in the center of the newsroom, including the producer, editor &amp; director for the new 9pm digital newscast. This also includes a digital set, located in the newsroom. Additionally, we reformatted our morning editorial meetings to start with a discussion of digital content - what's trending, key stories that continue to have legs - to help inform our decisions for that day and </w:t>
      </w:r>
      <w:proofErr w:type="gramStart"/>
      <w:r w:rsidRPr="00D47BC7">
        <w:rPr>
          <w:rFonts w:eastAsiaTheme="minorHAnsi"/>
          <w:color w:val="000000"/>
          <w:sz w:val="20"/>
          <w:szCs w:val="20"/>
        </w:rPr>
        <w:t>plan for the future</w:t>
      </w:r>
      <w:proofErr w:type="gramEnd"/>
    </w:p>
    <w:p w14:paraId="733C46BF" w14:textId="29F26386" w:rsidR="00475F3E" w:rsidRDefault="00475F3E" w:rsidP="001127B3">
      <w:pPr>
        <w:rPr>
          <w:sz w:val="20"/>
          <w:szCs w:val="20"/>
        </w:rPr>
      </w:pPr>
    </w:p>
    <w:p w14:paraId="50DC99E0" w14:textId="3ABDD488" w:rsidR="00475F3E" w:rsidRDefault="00475F3E" w:rsidP="001127B3">
      <w:pPr>
        <w:rPr>
          <w:sz w:val="22"/>
          <w:szCs w:val="22"/>
        </w:rPr>
      </w:pPr>
      <w:r>
        <w:rPr>
          <w:sz w:val="22"/>
          <w:szCs w:val="22"/>
        </w:rPr>
        <w:t>The biggest markets, 1</w:t>
      </w:r>
      <w:r w:rsidR="00C47659">
        <w:rPr>
          <w:sz w:val="22"/>
          <w:szCs w:val="22"/>
        </w:rPr>
        <w:t xml:space="preserve"> to</w:t>
      </w:r>
      <w:r>
        <w:rPr>
          <w:sz w:val="22"/>
          <w:szCs w:val="22"/>
        </w:rPr>
        <w:t xml:space="preserve"> 25, and the biggest newsrooms, 51+, were most likely to have done something new, but after that, there were no patterns at all.</w:t>
      </w:r>
    </w:p>
    <w:p w14:paraId="6976C066" w14:textId="77777777" w:rsidR="00E64521" w:rsidRDefault="00E64521" w:rsidP="001127B3">
      <w:pPr>
        <w:rPr>
          <w:b/>
          <w:i/>
          <w:sz w:val="22"/>
          <w:szCs w:val="22"/>
        </w:rPr>
      </w:pPr>
    </w:p>
    <w:p w14:paraId="564784FE" w14:textId="4D665279" w:rsidR="0096220F" w:rsidRPr="001127B3" w:rsidRDefault="0096220F" w:rsidP="001127B3">
      <w:pPr>
        <w:rPr>
          <w:b/>
          <w:i/>
          <w:sz w:val="22"/>
          <w:szCs w:val="22"/>
        </w:rPr>
      </w:pPr>
      <w:r w:rsidRPr="001127B3">
        <w:rPr>
          <w:b/>
          <w:i/>
          <w:sz w:val="22"/>
          <w:szCs w:val="22"/>
        </w:rPr>
        <w:t xml:space="preserve">Note that there’s a fine line between online and social media … so be sure to check the social media article. </w:t>
      </w:r>
    </w:p>
    <w:p w14:paraId="10C5FA24" w14:textId="77777777" w:rsidR="0096220F" w:rsidRDefault="0096220F" w:rsidP="001127B3">
      <w:pPr>
        <w:rPr>
          <w:sz w:val="22"/>
          <w:szCs w:val="22"/>
        </w:rPr>
      </w:pPr>
    </w:p>
    <w:p w14:paraId="7F16AD2A" w14:textId="508C8736" w:rsidR="00A176B6" w:rsidRPr="00D455D0" w:rsidRDefault="00A176B6" w:rsidP="00A176B6">
      <w:pPr>
        <w:rPr>
          <w:sz w:val="22"/>
          <w:szCs w:val="22"/>
        </w:rPr>
      </w:pPr>
      <w:r w:rsidRPr="00D455D0">
        <w:rPr>
          <w:sz w:val="22"/>
          <w:szCs w:val="22"/>
        </w:rPr>
        <w:t xml:space="preserve">I didn’t ask whether a TV station has a website </w:t>
      </w:r>
      <w:r w:rsidR="00D47BC7">
        <w:rPr>
          <w:sz w:val="22"/>
          <w:szCs w:val="22"/>
        </w:rPr>
        <w:t xml:space="preserve">this </w:t>
      </w:r>
      <w:r w:rsidRPr="00D455D0">
        <w:rPr>
          <w:sz w:val="22"/>
          <w:szCs w:val="22"/>
        </w:rPr>
        <w:t>year because it ha</w:t>
      </w:r>
      <w:r w:rsidR="00A24056">
        <w:rPr>
          <w:sz w:val="22"/>
          <w:szCs w:val="22"/>
        </w:rPr>
        <w:t>s</w:t>
      </w:r>
      <w:r w:rsidRPr="00D455D0">
        <w:rPr>
          <w:sz w:val="22"/>
          <w:szCs w:val="22"/>
        </w:rPr>
        <w:t xml:space="preserve"> been </w:t>
      </w:r>
      <w:r w:rsidR="00A24056">
        <w:rPr>
          <w:sz w:val="22"/>
          <w:szCs w:val="22"/>
        </w:rPr>
        <w:t>8</w:t>
      </w:r>
      <w:r w:rsidRPr="00D455D0">
        <w:rPr>
          <w:sz w:val="22"/>
          <w:szCs w:val="22"/>
        </w:rPr>
        <w:t xml:space="preserve"> years since the last time a TV </w:t>
      </w:r>
      <w:r w:rsidR="00A24056">
        <w:rPr>
          <w:sz w:val="22"/>
          <w:szCs w:val="22"/>
        </w:rPr>
        <w:t xml:space="preserve">station that runs local news </w:t>
      </w:r>
      <w:r w:rsidRPr="00D455D0">
        <w:rPr>
          <w:sz w:val="22"/>
          <w:szCs w:val="22"/>
        </w:rPr>
        <w:t xml:space="preserve">didn’t have one.   </w:t>
      </w:r>
    </w:p>
    <w:p w14:paraId="23FE261C" w14:textId="77777777" w:rsidR="00A176B6" w:rsidRPr="00D455D0" w:rsidRDefault="00A176B6" w:rsidP="00A176B6">
      <w:pPr>
        <w:rPr>
          <w:sz w:val="22"/>
          <w:szCs w:val="22"/>
        </w:rPr>
      </w:pPr>
    </w:p>
    <w:p w14:paraId="0C6959E6" w14:textId="05FB73DC" w:rsidR="00220ED3" w:rsidRDefault="00220ED3" w:rsidP="001127B3">
      <w:pPr>
        <w:ind w:right="-720"/>
        <w:rPr>
          <w:sz w:val="22"/>
          <w:szCs w:val="22"/>
        </w:rPr>
      </w:pPr>
      <w:r>
        <w:rPr>
          <w:sz w:val="22"/>
          <w:szCs w:val="22"/>
        </w:rPr>
        <w:t xml:space="preserve">I’ve </w:t>
      </w:r>
      <w:r w:rsidR="00A24056">
        <w:rPr>
          <w:sz w:val="22"/>
          <w:szCs w:val="22"/>
        </w:rPr>
        <w:t>also stopped asking whether a station had certain elements online like v</w:t>
      </w:r>
      <w:r>
        <w:rPr>
          <w:sz w:val="22"/>
          <w:szCs w:val="22"/>
        </w:rPr>
        <w:t xml:space="preserve">ideo, stills, calendars, etc.  </w:t>
      </w:r>
      <w:r w:rsidR="00A24056">
        <w:rPr>
          <w:sz w:val="22"/>
          <w:szCs w:val="22"/>
        </w:rPr>
        <w:t>A</w:t>
      </w:r>
      <w:r>
        <w:rPr>
          <w:sz w:val="22"/>
          <w:szCs w:val="22"/>
        </w:rPr>
        <w:t xml:space="preserve">s websites matured, changes had become few and mostly inconsequential.  So </w:t>
      </w:r>
      <w:r w:rsidR="00A24056">
        <w:rPr>
          <w:sz w:val="22"/>
          <w:szCs w:val="22"/>
        </w:rPr>
        <w:t>last</w:t>
      </w:r>
      <w:r>
        <w:rPr>
          <w:sz w:val="22"/>
          <w:szCs w:val="22"/>
        </w:rPr>
        <w:t xml:space="preserve"> year, I just asked if stations had “added or eliminated anything meaningful” from the station website.  Just over 85% said no.</w:t>
      </w:r>
      <w:r w:rsidR="00A24056">
        <w:rPr>
          <w:sz w:val="22"/>
          <w:szCs w:val="22"/>
        </w:rPr>
        <w:t xml:space="preserve">  This year, the no group is down to 74.6%.  </w:t>
      </w:r>
    </w:p>
    <w:p w14:paraId="40AA7B3C" w14:textId="77777777" w:rsidR="00220ED3" w:rsidRDefault="00220ED3" w:rsidP="001127B3">
      <w:pPr>
        <w:ind w:right="-720"/>
        <w:rPr>
          <w:sz w:val="22"/>
          <w:szCs w:val="22"/>
        </w:rPr>
      </w:pPr>
    </w:p>
    <w:p w14:paraId="49859654" w14:textId="77777777" w:rsidR="00A24056" w:rsidRDefault="00220ED3" w:rsidP="001127B3">
      <w:pPr>
        <w:ind w:right="-720"/>
        <w:rPr>
          <w:sz w:val="22"/>
          <w:szCs w:val="22"/>
        </w:rPr>
      </w:pPr>
      <w:proofErr w:type="gramStart"/>
      <w:r>
        <w:rPr>
          <w:sz w:val="22"/>
          <w:szCs w:val="22"/>
        </w:rPr>
        <w:t>So</w:t>
      </w:r>
      <w:proofErr w:type="gramEnd"/>
      <w:r>
        <w:rPr>
          <w:sz w:val="22"/>
          <w:szCs w:val="22"/>
        </w:rPr>
        <w:t xml:space="preserve"> what did the </w:t>
      </w:r>
      <w:r w:rsidR="00A24056">
        <w:rPr>
          <w:sz w:val="22"/>
          <w:szCs w:val="22"/>
        </w:rPr>
        <w:t>2</w:t>
      </w:r>
      <w:r>
        <w:rPr>
          <w:sz w:val="22"/>
          <w:szCs w:val="22"/>
        </w:rPr>
        <w:t xml:space="preserve">5% add or cut?  </w:t>
      </w:r>
    </w:p>
    <w:p w14:paraId="7C28FB48" w14:textId="77777777" w:rsidR="00A24056" w:rsidRDefault="00A24056" w:rsidP="001127B3">
      <w:pPr>
        <w:ind w:right="-720"/>
        <w:rPr>
          <w:sz w:val="22"/>
          <w:szCs w:val="22"/>
        </w:rPr>
      </w:pPr>
    </w:p>
    <w:p w14:paraId="47BD902E" w14:textId="453A3A7F" w:rsidR="00551A0B" w:rsidRDefault="00916EA9" w:rsidP="001127B3">
      <w:pPr>
        <w:ind w:right="-720"/>
        <w:rPr>
          <w:sz w:val="22"/>
          <w:szCs w:val="22"/>
        </w:rPr>
      </w:pPr>
      <w:r>
        <w:rPr>
          <w:sz w:val="22"/>
          <w:szCs w:val="22"/>
        </w:rPr>
        <w:t xml:space="preserve">First, a stipulation.  Little of what was new was new to local TV news websites; they were new to that station’s website.  </w:t>
      </w:r>
    </w:p>
    <w:p w14:paraId="65E2E4C3" w14:textId="4C6F09BF" w:rsidR="00916EA9" w:rsidRDefault="00916EA9" w:rsidP="001127B3">
      <w:pPr>
        <w:ind w:right="-720"/>
        <w:rPr>
          <w:sz w:val="22"/>
          <w:szCs w:val="22"/>
        </w:rPr>
      </w:pPr>
    </w:p>
    <w:p w14:paraId="5AD5B65B" w14:textId="2CDE90AD" w:rsidR="00916EA9" w:rsidRDefault="00916EA9" w:rsidP="001127B3">
      <w:pPr>
        <w:ind w:right="-720"/>
        <w:rPr>
          <w:sz w:val="22"/>
          <w:szCs w:val="22"/>
        </w:rPr>
      </w:pPr>
      <w:r>
        <w:rPr>
          <w:sz w:val="22"/>
          <w:szCs w:val="22"/>
        </w:rPr>
        <w:t>Most often noted, at 29.4%, were specialized pages or sections of the website.  A Verify section (Tegna station); investigative or long form section; politics or election; a site for people new to the community; water quality crisis; special weekend section; comments from viewers; good news section; raw interviews; sports; user-friendly databases; polls.</w:t>
      </w:r>
    </w:p>
    <w:p w14:paraId="716108D2" w14:textId="329C6789" w:rsidR="00916EA9" w:rsidRDefault="00916EA9" w:rsidP="001127B3">
      <w:pPr>
        <w:ind w:right="-720"/>
        <w:rPr>
          <w:sz w:val="22"/>
          <w:szCs w:val="22"/>
        </w:rPr>
      </w:pPr>
    </w:p>
    <w:p w14:paraId="353CC75D" w14:textId="0A93A3C1" w:rsidR="00916EA9" w:rsidRDefault="00916EA9" w:rsidP="001127B3">
      <w:pPr>
        <w:ind w:right="-720"/>
        <w:rPr>
          <w:sz w:val="22"/>
          <w:szCs w:val="22"/>
        </w:rPr>
      </w:pPr>
      <w:r>
        <w:rPr>
          <w:sz w:val="22"/>
          <w:szCs w:val="22"/>
        </w:rPr>
        <w:t>Just behind, at 25.7%, came more, better, more focused, more video, more local news … just more and/or better.</w:t>
      </w:r>
    </w:p>
    <w:p w14:paraId="5CFDD889" w14:textId="1168ED2B" w:rsidR="00916EA9" w:rsidRDefault="00916EA9" w:rsidP="001127B3">
      <w:pPr>
        <w:ind w:right="-720"/>
        <w:rPr>
          <w:sz w:val="22"/>
          <w:szCs w:val="22"/>
        </w:rPr>
      </w:pPr>
    </w:p>
    <w:p w14:paraId="015F4598" w14:textId="6746C9A2" w:rsidR="00916EA9" w:rsidRDefault="00916EA9" w:rsidP="001127B3">
      <w:pPr>
        <w:ind w:right="-720"/>
        <w:rPr>
          <w:sz w:val="22"/>
          <w:szCs w:val="22"/>
        </w:rPr>
      </w:pPr>
      <w:r>
        <w:rPr>
          <w:sz w:val="22"/>
          <w:szCs w:val="22"/>
        </w:rPr>
        <w:t xml:space="preserve">A tie at 16.2%: approach and technical.  Approach included things like more digital first stories, new or more livestreams, </w:t>
      </w:r>
      <w:proofErr w:type="spellStart"/>
      <w:r>
        <w:rPr>
          <w:sz w:val="22"/>
          <w:szCs w:val="22"/>
        </w:rPr>
        <w:t>Infogram</w:t>
      </w:r>
      <w:proofErr w:type="spellEnd"/>
      <w:r>
        <w:rPr>
          <w:sz w:val="22"/>
          <w:szCs w:val="22"/>
        </w:rPr>
        <w:t xml:space="preserve"> stories.  Technical included a new website – new, upgraded, improved, more user-friendly, revamped and things like drop-down menus.</w:t>
      </w:r>
    </w:p>
    <w:p w14:paraId="453F990A" w14:textId="33DEED59" w:rsidR="00916EA9" w:rsidRDefault="00916EA9" w:rsidP="001127B3">
      <w:pPr>
        <w:ind w:right="-720"/>
        <w:rPr>
          <w:sz w:val="22"/>
          <w:szCs w:val="22"/>
        </w:rPr>
      </w:pPr>
    </w:p>
    <w:p w14:paraId="43BA8F19" w14:textId="77777777" w:rsidR="00D47BC7" w:rsidRDefault="007A2B22" w:rsidP="001127B3">
      <w:pPr>
        <w:ind w:right="-720"/>
        <w:rPr>
          <w:sz w:val="22"/>
          <w:szCs w:val="22"/>
        </w:rPr>
      </w:pPr>
      <w:r>
        <w:rPr>
          <w:sz w:val="22"/>
          <w:szCs w:val="22"/>
        </w:rPr>
        <w:t xml:space="preserve">At 9.5% came staffing issues: more, new, reorganized.  </w:t>
      </w:r>
    </w:p>
    <w:p w14:paraId="0321F3E6" w14:textId="77777777" w:rsidR="00D47BC7" w:rsidRDefault="00D47BC7" w:rsidP="001127B3">
      <w:pPr>
        <w:ind w:right="-720"/>
        <w:rPr>
          <w:sz w:val="22"/>
          <w:szCs w:val="22"/>
        </w:rPr>
      </w:pPr>
    </w:p>
    <w:p w14:paraId="0A444B93" w14:textId="67109B47" w:rsidR="00916EA9" w:rsidRDefault="007A2B22" w:rsidP="001127B3">
      <w:pPr>
        <w:ind w:right="-720"/>
        <w:rPr>
          <w:sz w:val="22"/>
          <w:szCs w:val="22"/>
        </w:rPr>
      </w:pPr>
      <w:r>
        <w:rPr>
          <w:sz w:val="22"/>
          <w:szCs w:val="22"/>
        </w:rPr>
        <w:t>And, finally, podcasts at 4.1%</w:t>
      </w:r>
    </w:p>
    <w:p w14:paraId="0C2AFA4C" w14:textId="67D0DD18" w:rsidR="007A2B22" w:rsidRDefault="007A2B22" w:rsidP="001127B3">
      <w:pPr>
        <w:ind w:right="-720"/>
        <w:rPr>
          <w:sz w:val="22"/>
          <w:szCs w:val="22"/>
        </w:rPr>
      </w:pPr>
      <w:bookmarkStart w:id="0" w:name="_GoBack"/>
      <w:bookmarkEnd w:id="0"/>
    </w:p>
    <w:p w14:paraId="52BED75B" w14:textId="5A719DAA" w:rsidR="007A2B22" w:rsidRDefault="007A2B22" w:rsidP="001127B3">
      <w:pPr>
        <w:ind w:right="-720"/>
        <w:rPr>
          <w:sz w:val="22"/>
          <w:szCs w:val="22"/>
        </w:rPr>
      </w:pPr>
      <w:r>
        <w:rPr>
          <w:sz w:val="22"/>
          <w:szCs w:val="22"/>
        </w:rPr>
        <w:t>The larger the market, the more likely that the station website was doing something it hadn’t done before.  No other sub-group made any consistent difference.</w:t>
      </w:r>
    </w:p>
    <w:p w14:paraId="53BA6271" w14:textId="77777777" w:rsidR="007A2B22" w:rsidRDefault="007A2B22" w:rsidP="001127B3">
      <w:pPr>
        <w:ind w:right="-720"/>
        <w:rPr>
          <w:sz w:val="22"/>
          <w:szCs w:val="22"/>
        </w:rPr>
      </w:pPr>
    </w:p>
    <w:p w14:paraId="240B5C1C" w14:textId="5B3FD27D" w:rsidR="00D954C7" w:rsidRPr="001127B3" w:rsidRDefault="00D954C7" w:rsidP="001127B3">
      <w:pPr>
        <w:rPr>
          <w:b/>
          <w:sz w:val="22"/>
          <w:szCs w:val="22"/>
        </w:rPr>
      </w:pPr>
      <w:r w:rsidRPr="001127B3">
        <w:rPr>
          <w:b/>
          <w:sz w:val="22"/>
          <w:szCs w:val="22"/>
        </w:rPr>
        <w:lastRenderedPageBreak/>
        <w:t>Percentage of web content that's only on the web - 201</w:t>
      </w:r>
      <w:r w:rsidR="00F40D3E">
        <w:rPr>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D954C7" w:rsidRPr="001127B3" w14:paraId="262A96CA" w14:textId="77777777" w:rsidTr="00CC3A02">
        <w:tc>
          <w:tcPr>
            <w:tcW w:w="0" w:type="auto"/>
          </w:tcPr>
          <w:p w14:paraId="62D9529F" w14:textId="77777777" w:rsidR="00D954C7" w:rsidRPr="001127B3" w:rsidRDefault="00D954C7" w:rsidP="001127B3">
            <w:pPr>
              <w:rPr>
                <w:b/>
                <w:sz w:val="22"/>
                <w:szCs w:val="22"/>
              </w:rPr>
            </w:pPr>
            <w:r w:rsidRPr="001127B3">
              <w:rPr>
                <w:b/>
                <w:sz w:val="22"/>
                <w:szCs w:val="22"/>
              </w:rPr>
              <w:t>All TV</w:t>
            </w:r>
          </w:p>
        </w:tc>
        <w:tc>
          <w:tcPr>
            <w:tcW w:w="0" w:type="auto"/>
          </w:tcPr>
          <w:p w14:paraId="46437D4C" w14:textId="5F83ADEB" w:rsidR="00D954C7" w:rsidRPr="001127B3" w:rsidRDefault="00F40D3E" w:rsidP="001127B3">
            <w:pPr>
              <w:jc w:val="center"/>
              <w:rPr>
                <w:sz w:val="22"/>
                <w:szCs w:val="22"/>
              </w:rPr>
            </w:pPr>
            <w:r>
              <w:rPr>
                <w:sz w:val="22"/>
                <w:szCs w:val="22"/>
              </w:rPr>
              <w:t xml:space="preserve">24.9% </w:t>
            </w:r>
            <w:r w:rsidR="00D954C7" w:rsidRPr="001127B3">
              <w:rPr>
                <w:sz w:val="22"/>
                <w:szCs w:val="22"/>
              </w:rPr>
              <w:t xml:space="preserve"> </w:t>
            </w:r>
          </w:p>
        </w:tc>
      </w:tr>
      <w:tr w:rsidR="00D954C7" w:rsidRPr="001127B3" w14:paraId="4A87D978" w14:textId="77777777" w:rsidTr="00CC3A02">
        <w:tc>
          <w:tcPr>
            <w:tcW w:w="0" w:type="auto"/>
          </w:tcPr>
          <w:p w14:paraId="4AE7967A" w14:textId="77777777" w:rsidR="00D954C7" w:rsidRPr="001127B3" w:rsidRDefault="00D954C7" w:rsidP="001127B3">
            <w:pPr>
              <w:rPr>
                <w:sz w:val="22"/>
                <w:szCs w:val="22"/>
              </w:rPr>
            </w:pPr>
            <w:r w:rsidRPr="001127B3">
              <w:rPr>
                <w:sz w:val="22"/>
                <w:szCs w:val="22"/>
              </w:rPr>
              <w:t>Markets 1-25</w:t>
            </w:r>
          </w:p>
        </w:tc>
        <w:tc>
          <w:tcPr>
            <w:tcW w:w="0" w:type="auto"/>
          </w:tcPr>
          <w:p w14:paraId="3184B105" w14:textId="59B3E9FC" w:rsidR="00D954C7" w:rsidRPr="001127B3" w:rsidRDefault="00F40D3E" w:rsidP="001127B3">
            <w:pPr>
              <w:jc w:val="center"/>
              <w:rPr>
                <w:sz w:val="22"/>
                <w:szCs w:val="22"/>
              </w:rPr>
            </w:pPr>
            <w:r>
              <w:rPr>
                <w:sz w:val="22"/>
                <w:szCs w:val="22"/>
              </w:rPr>
              <w:t xml:space="preserve">27.9 </w:t>
            </w:r>
          </w:p>
        </w:tc>
      </w:tr>
      <w:tr w:rsidR="00D954C7" w:rsidRPr="001127B3" w14:paraId="2F08D932" w14:textId="77777777" w:rsidTr="00CC3A02">
        <w:tc>
          <w:tcPr>
            <w:tcW w:w="0" w:type="auto"/>
          </w:tcPr>
          <w:p w14:paraId="58AEA377" w14:textId="77777777" w:rsidR="00D954C7" w:rsidRPr="001127B3" w:rsidRDefault="00D954C7" w:rsidP="001127B3">
            <w:pPr>
              <w:rPr>
                <w:sz w:val="22"/>
                <w:szCs w:val="22"/>
              </w:rPr>
            </w:pPr>
            <w:r w:rsidRPr="001127B3">
              <w:rPr>
                <w:sz w:val="22"/>
                <w:szCs w:val="22"/>
              </w:rPr>
              <w:t>Markets 26-50</w:t>
            </w:r>
          </w:p>
        </w:tc>
        <w:tc>
          <w:tcPr>
            <w:tcW w:w="0" w:type="auto"/>
          </w:tcPr>
          <w:p w14:paraId="3EC1E206" w14:textId="1978119A" w:rsidR="00D954C7" w:rsidRPr="001127B3" w:rsidRDefault="00F40D3E" w:rsidP="001127B3">
            <w:pPr>
              <w:jc w:val="center"/>
              <w:rPr>
                <w:sz w:val="22"/>
                <w:szCs w:val="22"/>
              </w:rPr>
            </w:pPr>
            <w:r>
              <w:rPr>
                <w:sz w:val="22"/>
                <w:szCs w:val="22"/>
              </w:rPr>
              <w:t xml:space="preserve">25.7 </w:t>
            </w:r>
            <w:r w:rsidR="00D954C7" w:rsidRPr="001127B3">
              <w:rPr>
                <w:sz w:val="22"/>
                <w:szCs w:val="22"/>
              </w:rPr>
              <w:t xml:space="preserve"> </w:t>
            </w:r>
          </w:p>
        </w:tc>
      </w:tr>
      <w:tr w:rsidR="00D954C7" w:rsidRPr="001127B3" w14:paraId="7584F377" w14:textId="77777777" w:rsidTr="00CC3A02">
        <w:tc>
          <w:tcPr>
            <w:tcW w:w="0" w:type="auto"/>
          </w:tcPr>
          <w:p w14:paraId="018124EA" w14:textId="77777777" w:rsidR="00D954C7" w:rsidRPr="001127B3" w:rsidRDefault="00D954C7" w:rsidP="001127B3">
            <w:pPr>
              <w:rPr>
                <w:sz w:val="22"/>
                <w:szCs w:val="22"/>
              </w:rPr>
            </w:pPr>
            <w:r w:rsidRPr="001127B3">
              <w:rPr>
                <w:sz w:val="22"/>
                <w:szCs w:val="22"/>
              </w:rPr>
              <w:t>Markets 51-100</w:t>
            </w:r>
          </w:p>
        </w:tc>
        <w:tc>
          <w:tcPr>
            <w:tcW w:w="0" w:type="auto"/>
          </w:tcPr>
          <w:p w14:paraId="5271DF00" w14:textId="1D4FB8AE" w:rsidR="00D954C7" w:rsidRPr="001127B3" w:rsidRDefault="00F40D3E" w:rsidP="001127B3">
            <w:pPr>
              <w:jc w:val="center"/>
              <w:rPr>
                <w:sz w:val="22"/>
                <w:szCs w:val="22"/>
              </w:rPr>
            </w:pPr>
            <w:r>
              <w:rPr>
                <w:sz w:val="22"/>
                <w:szCs w:val="22"/>
              </w:rPr>
              <w:t xml:space="preserve">25.9 </w:t>
            </w:r>
            <w:r w:rsidR="00D954C7" w:rsidRPr="001127B3">
              <w:rPr>
                <w:sz w:val="22"/>
                <w:szCs w:val="22"/>
              </w:rPr>
              <w:t xml:space="preserve"> </w:t>
            </w:r>
          </w:p>
        </w:tc>
      </w:tr>
      <w:tr w:rsidR="00D954C7" w:rsidRPr="001127B3" w14:paraId="53A14A2D" w14:textId="77777777" w:rsidTr="00CC3A02">
        <w:tc>
          <w:tcPr>
            <w:tcW w:w="0" w:type="auto"/>
          </w:tcPr>
          <w:p w14:paraId="087D1A30" w14:textId="77777777" w:rsidR="00D954C7" w:rsidRPr="001127B3" w:rsidRDefault="00D954C7" w:rsidP="001127B3">
            <w:pPr>
              <w:rPr>
                <w:sz w:val="22"/>
                <w:szCs w:val="22"/>
              </w:rPr>
            </w:pPr>
            <w:r w:rsidRPr="001127B3">
              <w:rPr>
                <w:sz w:val="22"/>
                <w:szCs w:val="22"/>
              </w:rPr>
              <w:t>Markets 101-150</w:t>
            </w:r>
          </w:p>
        </w:tc>
        <w:tc>
          <w:tcPr>
            <w:tcW w:w="0" w:type="auto"/>
          </w:tcPr>
          <w:p w14:paraId="426263F3" w14:textId="6180870E" w:rsidR="00D954C7" w:rsidRPr="001127B3" w:rsidRDefault="00F40D3E" w:rsidP="001127B3">
            <w:pPr>
              <w:jc w:val="center"/>
              <w:rPr>
                <w:sz w:val="22"/>
                <w:szCs w:val="22"/>
              </w:rPr>
            </w:pPr>
            <w:r>
              <w:rPr>
                <w:sz w:val="22"/>
                <w:szCs w:val="22"/>
              </w:rPr>
              <w:t xml:space="preserve">23.5 </w:t>
            </w:r>
            <w:r w:rsidR="00D954C7" w:rsidRPr="001127B3">
              <w:rPr>
                <w:sz w:val="22"/>
                <w:szCs w:val="22"/>
              </w:rPr>
              <w:t xml:space="preserve"> </w:t>
            </w:r>
          </w:p>
        </w:tc>
      </w:tr>
      <w:tr w:rsidR="00D954C7" w:rsidRPr="001127B3" w14:paraId="2727CC18" w14:textId="77777777" w:rsidTr="00CC3A02">
        <w:tc>
          <w:tcPr>
            <w:tcW w:w="0" w:type="auto"/>
          </w:tcPr>
          <w:p w14:paraId="6DA78593" w14:textId="77777777" w:rsidR="00D954C7" w:rsidRPr="001127B3" w:rsidRDefault="00D954C7" w:rsidP="001127B3">
            <w:pPr>
              <w:rPr>
                <w:sz w:val="22"/>
                <w:szCs w:val="22"/>
              </w:rPr>
            </w:pPr>
            <w:r w:rsidRPr="001127B3">
              <w:rPr>
                <w:sz w:val="22"/>
                <w:szCs w:val="22"/>
              </w:rPr>
              <w:t>Markets 151+</w:t>
            </w:r>
          </w:p>
        </w:tc>
        <w:tc>
          <w:tcPr>
            <w:tcW w:w="0" w:type="auto"/>
          </w:tcPr>
          <w:p w14:paraId="4EBC4174" w14:textId="537DEEFE" w:rsidR="00D954C7" w:rsidRPr="001127B3" w:rsidRDefault="00F40D3E" w:rsidP="001127B3">
            <w:pPr>
              <w:jc w:val="center"/>
              <w:rPr>
                <w:sz w:val="22"/>
                <w:szCs w:val="22"/>
              </w:rPr>
            </w:pPr>
            <w:r>
              <w:rPr>
                <w:sz w:val="22"/>
                <w:szCs w:val="22"/>
              </w:rPr>
              <w:t xml:space="preserve">22.7 </w:t>
            </w:r>
            <w:r w:rsidR="00D954C7" w:rsidRPr="001127B3">
              <w:rPr>
                <w:sz w:val="22"/>
                <w:szCs w:val="22"/>
              </w:rPr>
              <w:t xml:space="preserve"> </w:t>
            </w:r>
          </w:p>
        </w:tc>
      </w:tr>
      <w:tr w:rsidR="00D954C7" w:rsidRPr="001127B3" w14:paraId="1F13ADA1" w14:textId="77777777" w:rsidTr="00CC3A02">
        <w:tc>
          <w:tcPr>
            <w:tcW w:w="0" w:type="auto"/>
          </w:tcPr>
          <w:p w14:paraId="3CCD7D1A" w14:textId="77777777" w:rsidR="00D954C7" w:rsidRPr="001127B3" w:rsidRDefault="00D954C7" w:rsidP="001127B3">
            <w:pPr>
              <w:rPr>
                <w:sz w:val="22"/>
                <w:szCs w:val="22"/>
              </w:rPr>
            </w:pPr>
            <w:r w:rsidRPr="001127B3">
              <w:rPr>
                <w:sz w:val="22"/>
                <w:szCs w:val="22"/>
              </w:rPr>
              <w:t>Staff size</w:t>
            </w:r>
          </w:p>
        </w:tc>
        <w:tc>
          <w:tcPr>
            <w:tcW w:w="0" w:type="auto"/>
          </w:tcPr>
          <w:p w14:paraId="324513C1" w14:textId="77777777" w:rsidR="00D954C7" w:rsidRPr="001127B3" w:rsidRDefault="00D954C7" w:rsidP="001127B3">
            <w:pPr>
              <w:jc w:val="center"/>
              <w:rPr>
                <w:sz w:val="22"/>
                <w:szCs w:val="22"/>
              </w:rPr>
            </w:pPr>
          </w:p>
        </w:tc>
      </w:tr>
      <w:tr w:rsidR="00D954C7" w:rsidRPr="001127B3" w14:paraId="6B790E30" w14:textId="77777777" w:rsidTr="00CC3A02">
        <w:tc>
          <w:tcPr>
            <w:tcW w:w="0" w:type="auto"/>
          </w:tcPr>
          <w:p w14:paraId="50F8BD26" w14:textId="77777777" w:rsidR="00D954C7" w:rsidRPr="001127B3" w:rsidRDefault="00D954C7" w:rsidP="001127B3">
            <w:pPr>
              <w:rPr>
                <w:sz w:val="22"/>
                <w:szCs w:val="22"/>
              </w:rPr>
            </w:pPr>
            <w:r w:rsidRPr="001127B3">
              <w:rPr>
                <w:sz w:val="22"/>
                <w:szCs w:val="22"/>
              </w:rPr>
              <w:t>51+</w:t>
            </w:r>
          </w:p>
        </w:tc>
        <w:tc>
          <w:tcPr>
            <w:tcW w:w="0" w:type="auto"/>
          </w:tcPr>
          <w:p w14:paraId="717D3577" w14:textId="233591F8" w:rsidR="00D954C7" w:rsidRPr="001127B3" w:rsidRDefault="00F40D3E" w:rsidP="001127B3">
            <w:pPr>
              <w:jc w:val="center"/>
              <w:rPr>
                <w:sz w:val="22"/>
                <w:szCs w:val="22"/>
              </w:rPr>
            </w:pPr>
            <w:r>
              <w:rPr>
                <w:sz w:val="22"/>
                <w:szCs w:val="22"/>
              </w:rPr>
              <w:t xml:space="preserve">25.6 </w:t>
            </w:r>
            <w:r w:rsidR="00D954C7" w:rsidRPr="001127B3">
              <w:rPr>
                <w:sz w:val="22"/>
                <w:szCs w:val="22"/>
              </w:rPr>
              <w:t xml:space="preserve"> </w:t>
            </w:r>
          </w:p>
        </w:tc>
      </w:tr>
      <w:tr w:rsidR="00D954C7" w:rsidRPr="001127B3" w14:paraId="3E0D373A" w14:textId="77777777" w:rsidTr="00CC3A02">
        <w:tc>
          <w:tcPr>
            <w:tcW w:w="0" w:type="auto"/>
          </w:tcPr>
          <w:p w14:paraId="1E22404D" w14:textId="77777777" w:rsidR="00D954C7" w:rsidRPr="001127B3" w:rsidRDefault="00D954C7" w:rsidP="001127B3">
            <w:pPr>
              <w:rPr>
                <w:sz w:val="22"/>
                <w:szCs w:val="22"/>
              </w:rPr>
            </w:pPr>
            <w:r w:rsidRPr="001127B3">
              <w:rPr>
                <w:sz w:val="22"/>
                <w:szCs w:val="22"/>
              </w:rPr>
              <w:t>31 - 50</w:t>
            </w:r>
          </w:p>
        </w:tc>
        <w:tc>
          <w:tcPr>
            <w:tcW w:w="0" w:type="auto"/>
          </w:tcPr>
          <w:p w14:paraId="23097D00" w14:textId="45A7F800" w:rsidR="00D954C7" w:rsidRPr="001127B3" w:rsidRDefault="00F40D3E" w:rsidP="001127B3">
            <w:pPr>
              <w:jc w:val="center"/>
              <w:rPr>
                <w:sz w:val="22"/>
                <w:szCs w:val="22"/>
              </w:rPr>
            </w:pPr>
            <w:r>
              <w:rPr>
                <w:sz w:val="22"/>
                <w:szCs w:val="22"/>
              </w:rPr>
              <w:t xml:space="preserve">25.1 </w:t>
            </w:r>
            <w:r w:rsidR="00D954C7" w:rsidRPr="001127B3">
              <w:rPr>
                <w:sz w:val="22"/>
                <w:szCs w:val="22"/>
              </w:rPr>
              <w:t xml:space="preserve"> </w:t>
            </w:r>
          </w:p>
        </w:tc>
      </w:tr>
      <w:tr w:rsidR="00D954C7" w:rsidRPr="001127B3" w14:paraId="14A7F260" w14:textId="77777777" w:rsidTr="00CC3A02">
        <w:tc>
          <w:tcPr>
            <w:tcW w:w="0" w:type="auto"/>
          </w:tcPr>
          <w:p w14:paraId="1C0C77D3" w14:textId="77777777" w:rsidR="00D954C7" w:rsidRPr="001127B3" w:rsidRDefault="00D954C7" w:rsidP="001127B3">
            <w:pPr>
              <w:rPr>
                <w:sz w:val="22"/>
                <w:szCs w:val="22"/>
              </w:rPr>
            </w:pPr>
            <w:r w:rsidRPr="001127B3">
              <w:rPr>
                <w:sz w:val="22"/>
                <w:szCs w:val="22"/>
              </w:rPr>
              <w:t>21 - 30</w:t>
            </w:r>
          </w:p>
        </w:tc>
        <w:tc>
          <w:tcPr>
            <w:tcW w:w="0" w:type="auto"/>
          </w:tcPr>
          <w:p w14:paraId="255DA5A2" w14:textId="12D68D78" w:rsidR="00D954C7" w:rsidRPr="001127B3" w:rsidRDefault="00F40D3E" w:rsidP="001127B3">
            <w:pPr>
              <w:jc w:val="center"/>
              <w:rPr>
                <w:sz w:val="22"/>
                <w:szCs w:val="22"/>
              </w:rPr>
            </w:pPr>
            <w:r>
              <w:rPr>
                <w:sz w:val="22"/>
                <w:szCs w:val="22"/>
              </w:rPr>
              <w:t xml:space="preserve">21.7 </w:t>
            </w:r>
            <w:r w:rsidR="00D954C7" w:rsidRPr="001127B3">
              <w:rPr>
                <w:sz w:val="22"/>
                <w:szCs w:val="22"/>
              </w:rPr>
              <w:t xml:space="preserve"> </w:t>
            </w:r>
          </w:p>
        </w:tc>
      </w:tr>
      <w:tr w:rsidR="00D954C7" w:rsidRPr="001127B3" w14:paraId="098FE74E" w14:textId="77777777" w:rsidTr="00CC3A02">
        <w:tc>
          <w:tcPr>
            <w:tcW w:w="0" w:type="auto"/>
          </w:tcPr>
          <w:p w14:paraId="0A09FB09" w14:textId="77777777" w:rsidR="00D954C7" w:rsidRPr="001127B3" w:rsidRDefault="00D954C7" w:rsidP="001127B3">
            <w:pPr>
              <w:rPr>
                <w:sz w:val="22"/>
                <w:szCs w:val="22"/>
              </w:rPr>
            </w:pPr>
            <w:r w:rsidRPr="001127B3">
              <w:rPr>
                <w:sz w:val="22"/>
                <w:szCs w:val="22"/>
              </w:rPr>
              <w:t>11 - 20</w:t>
            </w:r>
          </w:p>
        </w:tc>
        <w:tc>
          <w:tcPr>
            <w:tcW w:w="0" w:type="auto"/>
          </w:tcPr>
          <w:p w14:paraId="3BF0378D" w14:textId="73B4D2CA" w:rsidR="00D954C7" w:rsidRPr="001127B3" w:rsidRDefault="00F40D3E" w:rsidP="001127B3">
            <w:pPr>
              <w:jc w:val="center"/>
              <w:rPr>
                <w:sz w:val="22"/>
                <w:szCs w:val="22"/>
              </w:rPr>
            </w:pPr>
            <w:r>
              <w:rPr>
                <w:sz w:val="22"/>
                <w:szCs w:val="22"/>
              </w:rPr>
              <w:t xml:space="preserve">20.9 </w:t>
            </w:r>
            <w:r w:rsidR="00D954C7" w:rsidRPr="001127B3">
              <w:rPr>
                <w:sz w:val="22"/>
                <w:szCs w:val="22"/>
              </w:rPr>
              <w:t xml:space="preserve"> </w:t>
            </w:r>
          </w:p>
        </w:tc>
      </w:tr>
      <w:tr w:rsidR="00D954C7" w:rsidRPr="001127B3" w14:paraId="03AFD1F9" w14:textId="77777777" w:rsidTr="00CC3A02">
        <w:tc>
          <w:tcPr>
            <w:tcW w:w="0" w:type="auto"/>
          </w:tcPr>
          <w:p w14:paraId="70A94EF5" w14:textId="77777777" w:rsidR="00D954C7" w:rsidRPr="001127B3" w:rsidRDefault="00D954C7" w:rsidP="001127B3">
            <w:pPr>
              <w:rPr>
                <w:sz w:val="22"/>
                <w:szCs w:val="22"/>
              </w:rPr>
            </w:pPr>
            <w:r w:rsidRPr="001127B3">
              <w:rPr>
                <w:sz w:val="22"/>
                <w:szCs w:val="22"/>
              </w:rPr>
              <w:t>1 - 10</w:t>
            </w:r>
          </w:p>
        </w:tc>
        <w:tc>
          <w:tcPr>
            <w:tcW w:w="0" w:type="auto"/>
          </w:tcPr>
          <w:p w14:paraId="2A4712FA" w14:textId="6BEB6183" w:rsidR="00D954C7" w:rsidRPr="001127B3" w:rsidRDefault="00F40D3E" w:rsidP="001127B3">
            <w:pPr>
              <w:jc w:val="center"/>
              <w:rPr>
                <w:sz w:val="22"/>
                <w:szCs w:val="22"/>
              </w:rPr>
            </w:pPr>
            <w:r>
              <w:rPr>
                <w:sz w:val="22"/>
                <w:szCs w:val="22"/>
              </w:rPr>
              <w:t xml:space="preserve">31.4 </w:t>
            </w:r>
            <w:r w:rsidR="00D954C7" w:rsidRPr="001127B3">
              <w:rPr>
                <w:sz w:val="22"/>
                <w:szCs w:val="22"/>
              </w:rPr>
              <w:t xml:space="preserve"> </w:t>
            </w:r>
          </w:p>
        </w:tc>
      </w:tr>
    </w:tbl>
    <w:p w14:paraId="6D234F4C" w14:textId="77777777" w:rsidR="001225FB" w:rsidRDefault="001225FB" w:rsidP="001127B3">
      <w:pPr>
        <w:rPr>
          <w:sz w:val="22"/>
          <w:szCs w:val="22"/>
        </w:rPr>
      </w:pPr>
    </w:p>
    <w:p w14:paraId="0B72DE47" w14:textId="445ADE1D" w:rsidR="00F40D3E" w:rsidRDefault="00D954C7" w:rsidP="001127B3">
      <w:pPr>
        <w:rPr>
          <w:sz w:val="22"/>
          <w:szCs w:val="22"/>
        </w:rPr>
      </w:pPr>
      <w:r w:rsidRPr="001127B3">
        <w:rPr>
          <w:sz w:val="22"/>
          <w:szCs w:val="22"/>
        </w:rPr>
        <w:t xml:space="preserve">Web content that’s only on the web </w:t>
      </w:r>
      <w:r w:rsidR="00F40D3E">
        <w:rPr>
          <w:sz w:val="22"/>
          <w:szCs w:val="22"/>
        </w:rPr>
        <w:t xml:space="preserve">rose by just three-tenths of a point </w:t>
      </w:r>
      <w:r w:rsidRPr="001127B3">
        <w:rPr>
          <w:sz w:val="22"/>
          <w:szCs w:val="22"/>
        </w:rPr>
        <w:t>compared to a year ago</w:t>
      </w:r>
      <w:r w:rsidR="00F40D3E">
        <w:rPr>
          <w:sz w:val="22"/>
          <w:szCs w:val="22"/>
        </w:rPr>
        <w:t>.  The numbers are surprisingly uniform across all subgroups.</w:t>
      </w:r>
    </w:p>
    <w:p w14:paraId="553081A5" w14:textId="77777777" w:rsidR="00F40D3E" w:rsidRDefault="00F40D3E" w:rsidP="001127B3">
      <w:pPr>
        <w:rPr>
          <w:sz w:val="22"/>
          <w:szCs w:val="22"/>
        </w:rPr>
      </w:pPr>
    </w:p>
    <w:p w14:paraId="348421D4" w14:textId="7E1D8D01" w:rsidR="00D954C7" w:rsidRPr="001127B3" w:rsidRDefault="00D954C7" w:rsidP="001127B3">
      <w:pPr>
        <w:outlineLvl w:val="0"/>
        <w:rPr>
          <w:b/>
          <w:sz w:val="22"/>
          <w:szCs w:val="22"/>
        </w:rPr>
      </w:pPr>
      <w:r w:rsidRPr="001127B3">
        <w:rPr>
          <w:b/>
          <w:sz w:val="22"/>
          <w:szCs w:val="22"/>
        </w:rPr>
        <w:t>Percentage of web content that's user-generated - 201</w:t>
      </w:r>
      <w:r w:rsidR="00F40D3E">
        <w:rPr>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31"/>
      </w:tblGrid>
      <w:tr w:rsidR="00D954C7" w:rsidRPr="001127B3" w14:paraId="25D2F46F" w14:textId="77777777" w:rsidTr="00CC3A02">
        <w:tc>
          <w:tcPr>
            <w:tcW w:w="0" w:type="auto"/>
          </w:tcPr>
          <w:p w14:paraId="4C129962" w14:textId="77777777" w:rsidR="00D954C7" w:rsidRPr="001127B3" w:rsidRDefault="00D954C7" w:rsidP="001127B3">
            <w:pPr>
              <w:rPr>
                <w:b/>
                <w:sz w:val="22"/>
                <w:szCs w:val="22"/>
              </w:rPr>
            </w:pPr>
            <w:r w:rsidRPr="001127B3">
              <w:rPr>
                <w:b/>
                <w:sz w:val="22"/>
                <w:szCs w:val="22"/>
              </w:rPr>
              <w:t>All TV</w:t>
            </w:r>
          </w:p>
        </w:tc>
        <w:tc>
          <w:tcPr>
            <w:tcW w:w="1031" w:type="dxa"/>
          </w:tcPr>
          <w:p w14:paraId="00931681" w14:textId="2AA099D0" w:rsidR="00D954C7" w:rsidRPr="001127B3" w:rsidRDefault="00F40D3E" w:rsidP="001127B3">
            <w:pPr>
              <w:jc w:val="center"/>
              <w:rPr>
                <w:sz w:val="22"/>
                <w:szCs w:val="22"/>
              </w:rPr>
            </w:pPr>
            <w:r>
              <w:rPr>
                <w:sz w:val="22"/>
                <w:szCs w:val="22"/>
              </w:rPr>
              <w:t xml:space="preserve">11.5% </w:t>
            </w:r>
            <w:r w:rsidR="00D954C7" w:rsidRPr="001127B3">
              <w:rPr>
                <w:sz w:val="22"/>
                <w:szCs w:val="22"/>
              </w:rPr>
              <w:t xml:space="preserve"> </w:t>
            </w:r>
          </w:p>
        </w:tc>
      </w:tr>
      <w:tr w:rsidR="00D954C7" w:rsidRPr="001127B3" w14:paraId="2B6FAEFD" w14:textId="77777777" w:rsidTr="00CC3A02">
        <w:tc>
          <w:tcPr>
            <w:tcW w:w="0" w:type="auto"/>
          </w:tcPr>
          <w:p w14:paraId="28F80830" w14:textId="77777777" w:rsidR="00D954C7" w:rsidRPr="001127B3" w:rsidRDefault="00D954C7" w:rsidP="001127B3">
            <w:pPr>
              <w:rPr>
                <w:sz w:val="22"/>
                <w:szCs w:val="22"/>
              </w:rPr>
            </w:pPr>
            <w:r w:rsidRPr="001127B3">
              <w:rPr>
                <w:sz w:val="22"/>
                <w:szCs w:val="22"/>
              </w:rPr>
              <w:t>Markets 1-25</w:t>
            </w:r>
          </w:p>
        </w:tc>
        <w:tc>
          <w:tcPr>
            <w:tcW w:w="1031" w:type="dxa"/>
          </w:tcPr>
          <w:p w14:paraId="4E5EF1D1" w14:textId="2ECC024C" w:rsidR="00D954C7" w:rsidRPr="001127B3" w:rsidRDefault="00F40D3E" w:rsidP="001127B3">
            <w:pPr>
              <w:jc w:val="center"/>
              <w:rPr>
                <w:sz w:val="22"/>
                <w:szCs w:val="22"/>
              </w:rPr>
            </w:pPr>
            <w:r>
              <w:rPr>
                <w:sz w:val="22"/>
                <w:szCs w:val="22"/>
              </w:rPr>
              <w:t xml:space="preserve">15 </w:t>
            </w:r>
            <w:r w:rsidR="00D954C7" w:rsidRPr="001127B3">
              <w:rPr>
                <w:sz w:val="22"/>
                <w:szCs w:val="22"/>
              </w:rPr>
              <w:t xml:space="preserve"> </w:t>
            </w:r>
          </w:p>
        </w:tc>
      </w:tr>
      <w:tr w:rsidR="00D954C7" w:rsidRPr="001127B3" w14:paraId="39FD49FD" w14:textId="77777777" w:rsidTr="00CC3A02">
        <w:tc>
          <w:tcPr>
            <w:tcW w:w="0" w:type="auto"/>
          </w:tcPr>
          <w:p w14:paraId="7698E9C9" w14:textId="77777777" w:rsidR="00D954C7" w:rsidRPr="001127B3" w:rsidRDefault="00D954C7" w:rsidP="001127B3">
            <w:pPr>
              <w:rPr>
                <w:sz w:val="22"/>
                <w:szCs w:val="22"/>
              </w:rPr>
            </w:pPr>
            <w:r w:rsidRPr="001127B3">
              <w:rPr>
                <w:sz w:val="22"/>
                <w:szCs w:val="22"/>
              </w:rPr>
              <w:t>Markets 26-50</w:t>
            </w:r>
          </w:p>
        </w:tc>
        <w:tc>
          <w:tcPr>
            <w:tcW w:w="1031" w:type="dxa"/>
          </w:tcPr>
          <w:p w14:paraId="634DC7F7" w14:textId="6DCE25FE" w:rsidR="00D954C7" w:rsidRPr="001127B3" w:rsidRDefault="00F40D3E" w:rsidP="001127B3">
            <w:pPr>
              <w:jc w:val="center"/>
              <w:rPr>
                <w:sz w:val="22"/>
                <w:szCs w:val="22"/>
              </w:rPr>
            </w:pPr>
            <w:r>
              <w:rPr>
                <w:sz w:val="22"/>
                <w:szCs w:val="22"/>
              </w:rPr>
              <w:t xml:space="preserve">9.8 </w:t>
            </w:r>
            <w:r w:rsidR="00D954C7" w:rsidRPr="001127B3">
              <w:rPr>
                <w:sz w:val="22"/>
                <w:szCs w:val="22"/>
              </w:rPr>
              <w:t xml:space="preserve"> </w:t>
            </w:r>
          </w:p>
        </w:tc>
      </w:tr>
      <w:tr w:rsidR="00D954C7" w:rsidRPr="001127B3" w14:paraId="471AD0E3" w14:textId="77777777" w:rsidTr="00CC3A02">
        <w:tc>
          <w:tcPr>
            <w:tcW w:w="0" w:type="auto"/>
          </w:tcPr>
          <w:p w14:paraId="450C4108" w14:textId="77777777" w:rsidR="00D954C7" w:rsidRPr="001127B3" w:rsidRDefault="00D954C7" w:rsidP="001127B3">
            <w:pPr>
              <w:rPr>
                <w:sz w:val="22"/>
                <w:szCs w:val="22"/>
              </w:rPr>
            </w:pPr>
            <w:r w:rsidRPr="001127B3">
              <w:rPr>
                <w:sz w:val="22"/>
                <w:szCs w:val="22"/>
              </w:rPr>
              <w:t>Markets 51-100</w:t>
            </w:r>
          </w:p>
        </w:tc>
        <w:tc>
          <w:tcPr>
            <w:tcW w:w="1031" w:type="dxa"/>
          </w:tcPr>
          <w:p w14:paraId="0227ACBF" w14:textId="20E21693" w:rsidR="00D954C7" w:rsidRPr="001127B3" w:rsidRDefault="00F40D3E" w:rsidP="001127B3">
            <w:pPr>
              <w:jc w:val="center"/>
              <w:rPr>
                <w:sz w:val="22"/>
                <w:szCs w:val="22"/>
              </w:rPr>
            </w:pPr>
            <w:r>
              <w:rPr>
                <w:sz w:val="22"/>
                <w:szCs w:val="22"/>
              </w:rPr>
              <w:t xml:space="preserve">12 </w:t>
            </w:r>
            <w:r w:rsidR="00D954C7" w:rsidRPr="001127B3">
              <w:rPr>
                <w:sz w:val="22"/>
                <w:szCs w:val="22"/>
              </w:rPr>
              <w:t xml:space="preserve"> </w:t>
            </w:r>
          </w:p>
        </w:tc>
      </w:tr>
      <w:tr w:rsidR="00D954C7" w:rsidRPr="001127B3" w14:paraId="63F5DBC3" w14:textId="77777777" w:rsidTr="00CC3A02">
        <w:tc>
          <w:tcPr>
            <w:tcW w:w="0" w:type="auto"/>
          </w:tcPr>
          <w:p w14:paraId="6ACC6277" w14:textId="77777777" w:rsidR="00D954C7" w:rsidRPr="001127B3" w:rsidRDefault="00D954C7" w:rsidP="001127B3">
            <w:pPr>
              <w:rPr>
                <w:sz w:val="22"/>
                <w:szCs w:val="22"/>
              </w:rPr>
            </w:pPr>
            <w:r w:rsidRPr="001127B3">
              <w:rPr>
                <w:sz w:val="22"/>
                <w:szCs w:val="22"/>
              </w:rPr>
              <w:t>Markets 101-150</w:t>
            </w:r>
          </w:p>
        </w:tc>
        <w:tc>
          <w:tcPr>
            <w:tcW w:w="1031" w:type="dxa"/>
          </w:tcPr>
          <w:p w14:paraId="3DEA6372" w14:textId="43DEA4C6" w:rsidR="00D954C7" w:rsidRPr="001127B3" w:rsidRDefault="00F40D3E" w:rsidP="001127B3">
            <w:pPr>
              <w:jc w:val="center"/>
              <w:rPr>
                <w:sz w:val="22"/>
                <w:szCs w:val="22"/>
              </w:rPr>
            </w:pPr>
            <w:r>
              <w:rPr>
                <w:sz w:val="22"/>
                <w:szCs w:val="22"/>
              </w:rPr>
              <w:t xml:space="preserve">8.1 </w:t>
            </w:r>
            <w:r w:rsidR="001127B3" w:rsidRPr="001127B3">
              <w:rPr>
                <w:sz w:val="22"/>
                <w:szCs w:val="22"/>
              </w:rPr>
              <w:t xml:space="preserve"> </w:t>
            </w:r>
          </w:p>
        </w:tc>
      </w:tr>
      <w:tr w:rsidR="00D954C7" w:rsidRPr="001127B3" w14:paraId="6BB4A67B" w14:textId="77777777" w:rsidTr="00CC3A02">
        <w:tc>
          <w:tcPr>
            <w:tcW w:w="0" w:type="auto"/>
          </w:tcPr>
          <w:p w14:paraId="69FCAF63" w14:textId="77777777" w:rsidR="00D954C7" w:rsidRPr="001127B3" w:rsidRDefault="00D954C7" w:rsidP="001127B3">
            <w:pPr>
              <w:rPr>
                <w:sz w:val="22"/>
                <w:szCs w:val="22"/>
              </w:rPr>
            </w:pPr>
            <w:r w:rsidRPr="001127B3">
              <w:rPr>
                <w:sz w:val="22"/>
                <w:szCs w:val="22"/>
              </w:rPr>
              <w:t>Markets 151+</w:t>
            </w:r>
          </w:p>
        </w:tc>
        <w:tc>
          <w:tcPr>
            <w:tcW w:w="1031" w:type="dxa"/>
          </w:tcPr>
          <w:p w14:paraId="1DE16A38" w14:textId="4CFB7AB9" w:rsidR="00D954C7" w:rsidRPr="001127B3" w:rsidRDefault="00F40D3E" w:rsidP="001127B3">
            <w:pPr>
              <w:jc w:val="center"/>
              <w:rPr>
                <w:sz w:val="22"/>
                <w:szCs w:val="22"/>
              </w:rPr>
            </w:pPr>
            <w:r>
              <w:rPr>
                <w:sz w:val="22"/>
                <w:szCs w:val="22"/>
              </w:rPr>
              <w:t xml:space="preserve">13.3 </w:t>
            </w:r>
            <w:r w:rsidR="00D954C7" w:rsidRPr="001127B3">
              <w:rPr>
                <w:sz w:val="22"/>
                <w:szCs w:val="22"/>
              </w:rPr>
              <w:t xml:space="preserve"> </w:t>
            </w:r>
          </w:p>
        </w:tc>
      </w:tr>
      <w:tr w:rsidR="00D954C7" w:rsidRPr="001127B3" w14:paraId="565A1ED7" w14:textId="77777777" w:rsidTr="00CC3A02">
        <w:tc>
          <w:tcPr>
            <w:tcW w:w="0" w:type="auto"/>
          </w:tcPr>
          <w:p w14:paraId="0C63A91C" w14:textId="77777777" w:rsidR="00D954C7" w:rsidRPr="001127B3" w:rsidRDefault="00D954C7" w:rsidP="001127B3">
            <w:pPr>
              <w:rPr>
                <w:sz w:val="22"/>
                <w:szCs w:val="22"/>
              </w:rPr>
            </w:pPr>
            <w:r w:rsidRPr="001127B3">
              <w:rPr>
                <w:sz w:val="22"/>
                <w:szCs w:val="22"/>
              </w:rPr>
              <w:t>Staff size</w:t>
            </w:r>
          </w:p>
        </w:tc>
        <w:tc>
          <w:tcPr>
            <w:tcW w:w="1031" w:type="dxa"/>
          </w:tcPr>
          <w:p w14:paraId="665B445A" w14:textId="77777777" w:rsidR="00D954C7" w:rsidRPr="001127B3" w:rsidRDefault="00D954C7" w:rsidP="001127B3">
            <w:pPr>
              <w:jc w:val="center"/>
              <w:rPr>
                <w:sz w:val="22"/>
                <w:szCs w:val="22"/>
              </w:rPr>
            </w:pPr>
          </w:p>
        </w:tc>
      </w:tr>
      <w:tr w:rsidR="00D954C7" w:rsidRPr="001127B3" w14:paraId="76DE5F39" w14:textId="77777777" w:rsidTr="00CC3A02">
        <w:tc>
          <w:tcPr>
            <w:tcW w:w="0" w:type="auto"/>
          </w:tcPr>
          <w:p w14:paraId="5A5DF865" w14:textId="77777777" w:rsidR="00D954C7" w:rsidRPr="001127B3" w:rsidRDefault="00D954C7" w:rsidP="001127B3">
            <w:pPr>
              <w:rPr>
                <w:sz w:val="22"/>
                <w:szCs w:val="22"/>
              </w:rPr>
            </w:pPr>
            <w:r w:rsidRPr="001127B3">
              <w:rPr>
                <w:sz w:val="22"/>
                <w:szCs w:val="22"/>
              </w:rPr>
              <w:t>51+</w:t>
            </w:r>
          </w:p>
        </w:tc>
        <w:tc>
          <w:tcPr>
            <w:tcW w:w="1031" w:type="dxa"/>
          </w:tcPr>
          <w:p w14:paraId="620F0FCF" w14:textId="1F3F8DBE" w:rsidR="00D954C7" w:rsidRPr="001127B3" w:rsidRDefault="00F40D3E" w:rsidP="001127B3">
            <w:pPr>
              <w:jc w:val="center"/>
              <w:rPr>
                <w:sz w:val="22"/>
                <w:szCs w:val="22"/>
              </w:rPr>
            </w:pPr>
            <w:r>
              <w:rPr>
                <w:sz w:val="22"/>
                <w:szCs w:val="22"/>
              </w:rPr>
              <w:t xml:space="preserve">13.5 </w:t>
            </w:r>
            <w:r w:rsidR="00D954C7" w:rsidRPr="001127B3">
              <w:rPr>
                <w:sz w:val="22"/>
                <w:szCs w:val="22"/>
              </w:rPr>
              <w:t xml:space="preserve"> </w:t>
            </w:r>
          </w:p>
        </w:tc>
      </w:tr>
      <w:tr w:rsidR="00D954C7" w:rsidRPr="001127B3" w14:paraId="3357893A" w14:textId="77777777" w:rsidTr="00CC3A02">
        <w:tc>
          <w:tcPr>
            <w:tcW w:w="0" w:type="auto"/>
          </w:tcPr>
          <w:p w14:paraId="4BF8048B" w14:textId="77777777" w:rsidR="00D954C7" w:rsidRPr="001127B3" w:rsidRDefault="00D954C7" w:rsidP="001127B3">
            <w:pPr>
              <w:rPr>
                <w:sz w:val="22"/>
                <w:szCs w:val="22"/>
              </w:rPr>
            </w:pPr>
            <w:r w:rsidRPr="001127B3">
              <w:rPr>
                <w:sz w:val="22"/>
                <w:szCs w:val="22"/>
              </w:rPr>
              <w:t>31 - 50</w:t>
            </w:r>
          </w:p>
        </w:tc>
        <w:tc>
          <w:tcPr>
            <w:tcW w:w="1031" w:type="dxa"/>
          </w:tcPr>
          <w:p w14:paraId="04D325A3" w14:textId="3C1D36DD" w:rsidR="00D954C7" w:rsidRPr="001127B3" w:rsidRDefault="00F40D3E" w:rsidP="001127B3">
            <w:pPr>
              <w:jc w:val="center"/>
              <w:rPr>
                <w:sz w:val="22"/>
                <w:szCs w:val="22"/>
              </w:rPr>
            </w:pPr>
            <w:r>
              <w:rPr>
                <w:sz w:val="22"/>
                <w:szCs w:val="22"/>
              </w:rPr>
              <w:t xml:space="preserve">11.3 </w:t>
            </w:r>
            <w:r w:rsidR="00D954C7" w:rsidRPr="001127B3">
              <w:rPr>
                <w:sz w:val="22"/>
                <w:szCs w:val="22"/>
              </w:rPr>
              <w:t xml:space="preserve"> </w:t>
            </w:r>
          </w:p>
        </w:tc>
      </w:tr>
      <w:tr w:rsidR="00D954C7" w:rsidRPr="001127B3" w14:paraId="2CE8F525" w14:textId="77777777" w:rsidTr="00CC3A02">
        <w:tc>
          <w:tcPr>
            <w:tcW w:w="0" w:type="auto"/>
          </w:tcPr>
          <w:p w14:paraId="40383396" w14:textId="77777777" w:rsidR="00D954C7" w:rsidRPr="001127B3" w:rsidRDefault="00D954C7" w:rsidP="001127B3">
            <w:pPr>
              <w:rPr>
                <w:sz w:val="22"/>
                <w:szCs w:val="22"/>
              </w:rPr>
            </w:pPr>
            <w:r w:rsidRPr="001127B3">
              <w:rPr>
                <w:sz w:val="22"/>
                <w:szCs w:val="22"/>
              </w:rPr>
              <w:t>21 - 30</w:t>
            </w:r>
          </w:p>
        </w:tc>
        <w:tc>
          <w:tcPr>
            <w:tcW w:w="1031" w:type="dxa"/>
          </w:tcPr>
          <w:p w14:paraId="471FE034" w14:textId="59BE6E2D" w:rsidR="00D954C7" w:rsidRPr="001127B3" w:rsidRDefault="00F40D3E" w:rsidP="001127B3">
            <w:pPr>
              <w:jc w:val="center"/>
              <w:rPr>
                <w:sz w:val="22"/>
                <w:szCs w:val="22"/>
              </w:rPr>
            </w:pPr>
            <w:r>
              <w:rPr>
                <w:sz w:val="22"/>
                <w:szCs w:val="22"/>
              </w:rPr>
              <w:t xml:space="preserve">10.8 </w:t>
            </w:r>
            <w:r w:rsidR="00D954C7" w:rsidRPr="001127B3">
              <w:rPr>
                <w:sz w:val="22"/>
                <w:szCs w:val="22"/>
              </w:rPr>
              <w:t xml:space="preserve"> </w:t>
            </w:r>
          </w:p>
        </w:tc>
      </w:tr>
      <w:tr w:rsidR="00D954C7" w:rsidRPr="001127B3" w14:paraId="3E8C4114" w14:textId="77777777" w:rsidTr="00CC3A02">
        <w:tc>
          <w:tcPr>
            <w:tcW w:w="0" w:type="auto"/>
          </w:tcPr>
          <w:p w14:paraId="00116682" w14:textId="77777777" w:rsidR="00D954C7" w:rsidRPr="001127B3" w:rsidRDefault="00D954C7" w:rsidP="001127B3">
            <w:pPr>
              <w:rPr>
                <w:sz w:val="22"/>
                <w:szCs w:val="22"/>
              </w:rPr>
            </w:pPr>
            <w:r w:rsidRPr="001127B3">
              <w:rPr>
                <w:sz w:val="22"/>
                <w:szCs w:val="22"/>
              </w:rPr>
              <w:t>11 - 20</w:t>
            </w:r>
          </w:p>
        </w:tc>
        <w:tc>
          <w:tcPr>
            <w:tcW w:w="1031" w:type="dxa"/>
          </w:tcPr>
          <w:p w14:paraId="36964971" w14:textId="7D596C9E" w:rsidR="00D954C7" w:rsidRPr="001127B3" w:rsidRDefault="00F40D3E" w:rsidP="001127B3">
            <w:pPr>
              <w:jc w:val="center"/>
              <w:rPr>
                <w:sz w:val="22"/>
                <w:szCs w:val="22"/>
              </w:rPr>
            </w:pPr>
            <w:r>
              <w:rPr>
                <w:sz w:val="22"/>
                <w:szCs w:val="22"/>
              </w:rPr>
              <w:t xml:space="preserve">7.8 </w:t>
            </w:r>
            <w:r w:rsidR="00D954C7" w:rsidRPr="001127B3">
              <w:rPr>
                <w:sz w:val="22"/>
                <w:szCs w:val="22"/>
              </w:rPr>
              <w:t xml:space="preserve"> </w:t>
            </w:r>
          </w:p>
        </w:tc>
      </w:tr>
      <w:tr w:rsidR="00D954C7" w:rsidRPr="001127B3" w14:paraId="40C6967B" w14:textId="77777777" w:rsidTr="00CC3A02">
        <w:tc>
          <w:tcPr>
            <w:tcW w:w="0" w:type="auto"/>
          </w:tcPr>
          <w:p w14:paraId="25A97941" w14:textId="77777777" w:rsidR="00D954C7" w:rsidRPr="001127B3" w:rsidRDefault="00D954C7" w:rsidP="001127B3">
            <w:pPr>
              <w:rPr>
                <w:sz w:val="22"/>
                <w:szCs w:val="22"/>
              </w:rPr>
            </w:pPr>
            <w:r w:rsidRPr="001127B3">
              <w:rPr>
                <w:sz w:val="22"/>
                <w:szCs w:val="22"/>
              </w:rPr>
              <w:t>1 - 10</w:t>
            </w:r>
          </w:p>
        </w:tc>
        <w:tc>
          <w:tcPr>
            <w:tcW w:w="1031" w:type="dxa"/>
          </w:tcPr>
          <w:p w14:paraId="719D760C" w14:textId="6D50081A" w:rsidR="00D954C7" w:rsidRPr="001127B3" w:rsidRDefault="00F40D3E" w:rsidP="001127B3">
            <w:pPr>
              <w:jc w:val="center"/>
              <w:rPr>
                <w:sz w:val="22"/>
                <w:szCs w:val="22"/>
              </w:rPr>
            </w:pPr>
            <w:r>
              <w:rPr>
                <w:sz w:val="22"/>
                <w:szCs w:val="22"/>
              </w:rPr>
              <w:t xml:space="preserve">15.5 </w:t>
            </w:r>
            <w:r w:rsidR="00D954C7" w:rsidRPr="001127B3">
              <w:rPr>
                <w:sz w:val="22"/>
                <w:szCs w:val="22"/>
              </w:rPr>
              <w:t xml:space="preserve"> </w:t>
            </w:r>
          </w:p>
        </w:tc>
      </w:tr>
    </w:tbl>
    <w:p w14:paraId="64C84B46" w14:textId="77777777" w:rsidR="00D954C7" w:rsidRPr="001127B3" w:rsidRDefault="00D954C7" w:rsidP="001127B3">
      <w:pPr>
        <w:rPr>
          <w:sz w:val="22"/>
          <w:szCs w:val="22"/>
        </w:rPr>
      </w:pPr>
    </w:p>
    <w:p w14:paraId="1E3F2B05" w14:textId="7F0E28A5" w:rsidR="00F40D3E" w:rsidRDefault="00F40D3E" w:rsidP="001127B3">
      <w:pPr>
        <w:rPr>
          <w:sz w:val="22"/>
          <w:szCs w:val="22"/>
        </w:rPr>
      </w:pPr>
      <w:r>
        <w:rPr>
          <w:sz w:val="22"/>
          <w:szCs w:val="22"/>
        </w:rPr>
        <w:t xml:space="preserve">User-generated content on the web rose by just over 2 points from last year.  Every market size went up, and most staff sizes did, too.  </w:t>
      </w:r>
    </w:p>
    <w:p w14:paraId="694FCBC8" w14:textId="77777777" w:rsidR="00F40D3E" w:rsidRDefault="00F40D3E" w:rsidP="001127B3">
      <w:pPr>
        <w:rPr>
          <w:sz w:val="22"/>
          <w:szCs w:val="22"/>
        </w:rPr>
      </w:pPr>
    </w:p>
    <w:p w14:paraId="1D5CBFB3" w14:textId="77777777" w:rsidR="00D954C7" w:rsidRPr="001127B3" w:rsidRDefault="00D954C7" w:rsidP="001127B3">
      <w:pPr>
        <w:rPr>
          <w:b/>
          <w:sz w:val="22"/>
          <w:szCs w:val="22"/>
        </w:rPr>
      </w:pPr>
      <w:r w:rsidRPr="001127B3">
        <w:rPr>
          <w:b/>
          <w:sz w:val="22"/>
          <w:szCs w:val="22"/>
        </w:rPr>
        <w:t>Web traffic</w:t>
      </w:r>
    </w:p>
    <w:p w14:paraId="0A32F1E6" w14:textId="77777777" w:rsidR="00D954C7" w:rsidRPr="001127B3" w:rsidRDefault="00D954C7" w:rsidP="001127B3">
      <w:pPr>
        <w:outlineLvl w:val="0"/>
        <w:rPr>
          <w:b/>
          <w:sz w:val="22"/>
          <w:szCs w:val="22"/>
        </w:rPr>
      </w:pPr>
    </w:p>
    <w:p w14:paraId="5F76BD0D" w14:textId="06E6F1D7" w:rsidR="00D954C7" w:rsidRPr="001127B3" w:rsidRDefault="00D954C7" w:rsidP="001127B3">
      <w:pPr>
        <w:outlineLvl w:val="0"/>
        <w:rPr>
          <w:b/>
          <w:sz w:val="22"/>
          <w:szCs w:val="22"/>
        </w:rPr>
      </w:pPr>
      <w:r w:rsidRPr="001127B3">
        <w:rPr>
          <w:b/>
          <w:sz w:val="22"/>
          <w:szCs w:val="22"/>
        </w:rPr>
        <w:t>TV station website traffic during the past 30 days - 201</w:t>
      </w:r>
      <w:r w:rsidR="00475F3E">
        <w:rPr>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834"/>
        <w:gridCol w:w="3151"/>
      </w:tblGrid>
      <w:tr w:rsidR="00D954C7" w:rsidRPr="001127B3" w14:paraId="556422F3" w14:textId="77777777" w:rsidTr="00CC3A02">
        <w:tc>
          <w:tcPr>
            <w:tcW w:w="0" w:type="auto"/>
          </w:tcPr>
          <w:p w14:paraId="693F73E9" w14:textId="77777777" w:rsidR="00D954C7" w:rsidRPr="001127B3" w:rsidRDefault="00D954C7" w:rsidP="001127B3">
            <w:pPr>
              <w:rPr>
                <w:sz w:val="22"/>
                <w:szCs w:val="22"/>
              </w:rPr>
            </w:pPr>
          </w:p>
        </w:tc>
        <w:tc>
          <w:tcPr>
            <w:tcW w:w="0" w:type="auto"/>
          </w:tcPr>
          <w:p w14:paraId="424EA9D4" w14:textId="1AE0EB45" w:rsidR="00D954C7" w:rsidRPr="001127B3" w:rsidRDefault="00D954C7" w:rsidP="000C3A07">
            <w:pPr>
              <w:jc w:val="center"/>
              <w:rPr>
                <w:sz w:val="22"/>
                <w:szCs w:val="22"/>
              </w:rPr>
            </w:pPr>
            <w:r w:rsidRPr="001127B3">
              <w:rPr>
                <w:sz w:val="22"/>
                <w:szCs w:val="22"/>
              </w:rPr>
              <w:t xml:space="preserve">Page Views (in </w:t>
            </w:r>
            <w:r w:rsidR="000C3A07">
              <w:rPr>
                <w:sz w:val="22"/>
                <w:szCs w:val="22"/>
              </w:rPr>
              <w:t>thousand</w:t>
            </w:r>
            <w:r w:rsidRPr="001127B3">
              <w:rPr>
                <w:sz w:val="22"/>
                <w:szCs w:val="22"/>
              </w:rPr>
              <w:t>s)</w:t>
            </w:r>
          </w:p>
        </w:tc>
        <w:tc>
          <w:tcPr>
            <w:tcW w:w="0" w:type="auto"/>
          </w:tcPr>
          <w:p w14:paraId="5ED61157" w14:textId="77777777" w:rsidR="00D954C7" w:rsidRPr="001127B3" w:rsidRDefault="00D954C7" w:rsidP="001127B3">
            <w:pPr>
              <w:jc w:val="center"/>
              <w:rPr>
                <w:sz w:val="22"/>
                <w:szCs w:val="22"/>
              </w:rPr>
            </w:pPr>
            <w:r w:rsidRPr="001127B3">
              <w:rPr>
                <w:sz w:val="22"/>
                <w:szCs w:val="22"/>
              </w:rPr>
              <w:t>Unique Visitors (in thousands)</w:t>
            </w:r>
          </w:p>
        </w:tc>
      </w:tr>
      <w:tr w:rsidR="00D954C7" w:rsidRPr="001127B3" w14:paraId="761365E8" w14:textId="77777777" w:rsidTr="00CC3A02">
        <w:tc>
          <w:tcPr>
            <w:tcW w:w="0" w:type="auto"/>
          </w:tcPr>
          <w:p w14:paraId="7D9DB724" w14:textId="77777777" w:rsidR="00D954C7" w:rsidRPr="001127B3" w:rsidRDefault="00D954C7" w:rsidP="001127B3">
            <w:pPr>
              <w:rPr>
                <w:sz w:val="22"/>
                <w:szCs w:val="22"/>
              </w:rPr>
            </w:pPr>
            <w:r w:rsidRPr="001127B3">
              <w:rPr>
                <w:sz w:val="22"/>
                <w:szCs w:val="22"/>
              </w:rPr>
              <w:t>All TV</w:t>
            </w:r>
          </w:p>
        </w:tc>
        <w:tc>
          <w:tcPr>
            <w:tcW w:w="0" w:type="auto"/>
          </w:tcPr>
          <w:p w14:paraId="2687CB61" w14:textId="5424C9B4" w:rsidR="00D954C7" w:rsidRPr="001127B3" w:rsidRDefault="00475F3E" w:rsidP="001127B3">
            <w:pPr>
              <w:jc w:val="center"/>
              <w:rPr>
                <w:sz w:val="22"/>
                <w:szCs w:val="22"/>
              </w:rPr>
            </w:pPr>
            <w:r>
              <w:rPr>
                <w:sz w:val="22"/>
                <w:szCs w:val="22"/>
              </w:rPr>
              <w:t xml:space="preserve">5,117.4 </w:t>
            </w:r>
            <w:r w:rsidR="00D954C7" w:rsidRPr="001127B3">
              <w:rPr>
                <w:sz w:val="22"/>
                <w:szCs w:val="22"/>
              </w:rPr>
              <w:t xml:space="preserve"> </w:t>
            </w:r>
          </w:p>
        </w:tc>
        <w:tc>
          <w:tcPr>
            <w:tcW w:w="0" w:type="auto"/>
          </w:tcPr>
          <w:p w14:paraId="4291FFE9" w14:textId="4C1E05BA" w:rsidR="00D954C7" w:rsidRPr="001127B3" w:rsidRDefault="00475F3E" w:rsidP="001127B3">
            <w:pPr>
              <w:jc w:val="center"/>
              <w:rPr>
                <w:sz w:val="22"/>
                <w:szCs w:val="22"/>
              </w:rPr>
            </w:pPr>
            <w:r>
              <w:rPr>
                <w:sz w:val="22"/>
                <w:szCs w:val="22"/>
              </w:rPr>
              <w:t xml:space="preserve">1,332.2 </w:t>
            </w:r>
            <w:r w:rsidR="001127B3" w:rsidRPr="001127B3">
              <w:rPr>
                <w:sz w:val="22"/>
                <w:szCs w:val="22"/>
              </w:rPr>
              <w:t xml:space="preserve"> </w:t>
            </w:r>
          </w:p>
        </w:tc>
      </w:tr>
      <w:tr w:rsidR="00D954C7" w:rsidRPr="001127B3" w14:paraId="05636E14" w14:textId="77777777" w:rsidTr="00CC3A02">
        <w:tc>
          <w:tcPr>
            <w:tcW w:w="0" w:type="auto"/>
          </w:tcPr>
          <w:p w14:paraId="6139746F" w14:textId="77777777" w:rsidR="00D954C7" w:rsidRPr="001127B3" w:rsidRDefault="00D954C7" w:rsidP="001127B3">
            <w:pPr>
              <w:rPr>
                <w:sz w:val="22"/>
                <w:szCs w:val="22"/>
              </w:rPr>
            </w:pPr>
            <w:r w:rsidRPr="001127B3">
              <w:rPr>
                <w:sz w:val="22"/>
                <w:szCs w:val="22"/>
              </w:rPr>
              <w:t>Market Size</w:t>
            </w:r>
          </w:p>
        </w:tc>
        <w:tc>
          <w:tcPr>
            <w:tcW w:w="0" w:type="auto"/>
          </w:tcPr>
          <w:p w14:paraId="7434A99A" w14:textId="77777777" w:rsidR="00D954C7" w:rsidRPr="001127B3" w:rsidRDefault="00D954C7" w:rsidP="001127B3">
            <w:pPr>
              <w:jc w:val="center"/>
              <w:rPr>
                <w:sz w:val="22"/>
                <w:szCs w:val="22"/>
              </w:rPr>
            </w:pPr>
          </w:p>
        </w:tc>
        <w:tc>
          <w:tcPr>
            <w:tcW w:w="0" w:type="auto"/>
          </w:tcPr>
          <w:p w14:paraId="235B6CA3" w14:textId="77777777" w:rsidR="00D954C7" w:rsidRPr="001127B3" w:rsidRDefault="00D954C7" w:rsidP="001127B3">
            <w:pPr>
              <w:jc w:val="center"/>
              <w:rPr>
                <w:sz w:val="22"/>
                <w:szCs w:val="22"/>
              </w:rPr>
            </w:pPr>
          </w:p>
        </w:tc>
      </w:tr>
      <w:tr w:rsidR="00D954C7" w:rsidRPr="001127B3" w14:paraId="09215FD0" w14:textId="77777777" w:rsidTr="00CC3A02">
        <w:tc>
          <w:tcPr>
            <w:tcW w:w="0" w:type="auto"/>
          </w:tcPr>
          <w:p w14:paraId="5282A5F8" w14:textId="77777777" w:rsidR="00D954C7" w:rsidRPr="001127B3" w:rsidRDefault="00D954C7" w:rsidP="001127B3">
            <w:pPr>
              <w:rPr>
                <w:sz w:val="22"/>
                <w:szCs w:val="22"/>
              </w:rPr>
            </w:pPr>
            <w:r w:rsidRPr="001127B3">
              <w:rPr>
                <w:sz w:val="22"/>
                <w:szCs w:val="22"/>
              </w:rPr>
              <w:t>1-25</w:t>
            </w:r>
          </w:p>
        </w:tc>
        <w:tc>
          <w:tcPr>
            <w:tcW w:w="0" w:type="auto"/>
          </w:tcPr>
          <w:p w14:paraId="7925F77A" w14:textId="1671CE65" w:rsidR="00D954C7" w:rsidRPr="001127B3" w:rsidRDefault="00475F3E" w:rsidP="001127B3">
            <w:pPr>
              <w:jc w:val="center"/>
              <w:rPr>
                <w:sz w:val="22"/>
                <w:szCs w:val="22"/>
              </w:rPr>
            </w:pPr>
            <w:r>
              <w:rPr>
                <w:sz w:val="22"/>
                <w:szCs w:val="22"/>
              </w:rPr>
              <w:t xml:space="preserve">13,378.9 </w:t>
            </w:r>
            <w:r w:rsidR="00D954C7" w:rsidRPr="001127B3">
              <w:rPr>
                <w:sz w:val="22"/>
                <w:szCs w:val="22"/>
              </w:rPr>
              <w:t xml:space="preserve"> </w:t>
            </w:r>
          </w:p>
        </w:tc>
        <w:tc>
          <w:tcPr>
            <w:tcW w:w="0" w:type="auto"/>
          </w:tcPr>
          <w:p w14:paraId="40940219" w14:textId="14CBE7FA" w:rsidR="00D954C7" w:rsidRPr="001127B3" w:rsidRDefault="00475F3E" w:rsidP="001127B3">
            <w:pPr>
              <w:jc w:val="center"/>
              <w:rPr>
                <w:sz w:val="22"/>
                <w:szCs w:val="22"/>
              </w:rPr>
            </w:pPr>
            <w:r>
              <w:rPr>
                <w:sz w:val="22"/>
                <w:szCs w:val="22"/>
              </w:rPr>
              <w:t xml:space="preserve">3,267.8 </w:t>
            </w:r>
            <w:r w:rsidR="00D954C7" w:rsidRPr="001127B3">
              <w:rPr>
                <w:sz w:val="22"/>
                <w:szCs w:val="22"/>
              </w:rPr>
              <w:t xml:space="preserve"> </w:t>
            </w:r>
          </w:p>
        </w:tc>
      </w:tr>
      <w:tr w:rsidR="00D954C7" w:rsidRPr="001127B3" w14:paraId="6476A8D6" w14:textId="77777777" w:rsidTr="00CC3A02">
        <w:tc>
          <w:tcPr>
            <w:tcW w:w="0" w:type="auto"/>
          </w:tcPr>
          <w:p w14:paraId="60656329" w14:textId="77777777" w:rsidR="00D954C7" w:rsidRPr="001127B3" w:rsidRDefault="00D954C7" w:rsidP="001127B3">
            <w:pPr>
              <w:rPr>
                <w:sz w:val="22"/>
                <w:szCs w:val="22"/>
              </w:rPr>
            </w:pPr>
            <w:r w:rsidRPr="001127B3">
              <w:rPr>
                <w:sz w:val="22"/>
                <w:szCs w:val="22"/>
              </w:rPr>
              <w:t>26-50</w:t>
            </w:r>
          </w:p>
        </w:tc>
        <w:tc>
          <w:tcPr>
            <w:tcW w:w="0" w:type="auto"/>
          </w:tcPr>
          <w:p w14:paraId="2C9A095E" w14:textId="05166373" w:rsidR="00D954C7" w:rsidRPr="001127B3" w:rsidRDefault="00475F3E" w:rsidP="001127B3">
            <w:pPr>
              <w:jc w:val="center"/>
              <w:rPr>
                <w:sz w:val="22"/>
                <w:szCs w:val="22"/>
              </w:rPr>
            </w:pPr>
            <w:r>
              <w:rPr>
                <w:sz w:val="22"/>
                <w:szCs w:val="22"/>
              </w:rPr>
              <w:t xml:space="preserve">6,407.9 </w:t>
            </w:r>
          </w:p>
        </w:tc>
        <w:tc>
          <w:tcPr>
            <w:tcW w:w="0" w:type="auto"/>
          </w:tcPr>
          <w:p w14:paraId="2C661D16" w14:textId="2DA4C85B" w:rsidR="00D954C7" w:rsidRPr="001127B3" w:rsidRDefault="00475F3E" w:rsidP="001127B3">
            <w:pPr>
              <w:jc w:val="center"/>
              <w:rPr>
                <w:sz w:val="22"/>
                <w:szCs w:val="22"/>
              </w:rPr>
            </w:pPr>
            <w:r>
              <w:rPr>
                <w:sz w:val="22"/>
                <w:szCs w:val="22"/>
              </w:rPr>
              <w:t xml:space="preserve">1,737.4 </w:t>
            </w:r>
            <w:r w:rsidR="00D954C7" w:rsidRPr="001127B3">
              <w:rPr>
                <w:sz w:val="22"/>
                <w:szCs w:val="22"/>
              </w:rPr>
              <w:t xml:space="preserve"> </w:t>
            </w:r>
          </w:p>
        </w:tc>
      </w:tr>
      <w:tr w:rsidR="00D954C7" w:rsidRPr="001127B3" w14:paraId="106D7013" w14:textId="77777777" w:rsidTr="00CC3A02">
        <w:tc>
          <w:tcPr>
            <w:tcW w:w="0" w:type="auto"/>
          </w:tcPr>
          <w:p w14:paraId="3737FD66" w14:textId="77777777" w:rsidR="00D954C7" w:rsidRPr="001127B3" w:rsidRDefault="00D954C7" w:rsidP="001127B3">
            <w:pPr>
              <w:rPr>
                <w:sz w:val="22"/>
                <w:szCs w:val="22"/>
              </w:rPr>
            </w:pPr>
            <w:r w:rsidRPr="001127B3">
              <w:rPr>
                <w:sz w:val="22"/>
                <w:szCs w:val="22"/>
              </w:rPr>
              <w:t>51-100</w:t>
            </w:r>
          </w:p>
        </w:tc>
        <w:tc>
          <w:tcPr>
            <w:tcW w:w="0" w:type="auto"/>
          </w:tcPr>
          <w:p w14:paraId="7A00FBDB" w14:textId="48B3A1F1" w:rsidR="00D954C7" w:rsidRPr="001127B3" w:rsidRDefault="00475F3E" w:rsidP="001127B3">
            <w:pPr>
              <w:jc w:val="center"/>
              <w:rPr>
                <w:sz w:val="22"/>
                <w:szCs w:val="22"/>
              </w:rPr>
            </w:pPr>
            <w:r>
              <w:rPr>
                <w:sz w:val="22"/>
                <w:szCs w:val="22"/>
              </w:rPr>
              <w:t xml:space="preserve">4,746.6 </w:t>
            </w:r>
            <w:r w:rsidR="00D954C7" w:rsidRPr="001127B3">
              <w:rPr>
                <w:sz w:val="22"/>
                <w:szCs w:val="22"/>
              </w:rPr>
              <w:t xml:space="preserve"> </w:t>
            </w:r>
          </w:p>
        </w:tc>
        <w:tc>
          <w:tcPr>
            <w:tcW w:w="0" w:type="auto"/>
          </w:tcPr>
          <w:p w14:paraId="12CAFD8B" w14:textId="0B7E2DE3" w:rsidR="00D954C7" w:rsidRPr="001127B3" w:rsidRDefault="00475F3E" w:rsidP="001127B3">
            <w:pPr>
              <w:jc w:val="center"/>
              <w:rPr>
                <w:sz w:val="22"/>
                <w:szCs w:val="22"/>
              </w:rPr>
            </w:pPr>
            <w:r>
              <w:rPr>
                <w:sz w:val="22"/>
                <w:szCs w:val="22"/>
              </w:rPr>
              <w:t xml:space="preserve">1,311.4 </w:t>
            </w:r>
            <w:r w:rsidR="00D954C7" w:rsidRPr="001127B3">
              <w:rPr>
                <w:sz w:val="22"/>
                <w:szCs w:val="22"/>
              </w:rPr>
              <w:t xml:space="preserve"> </w:t>
            </w:r>
          </w:p>
        </w:tc>
      </w:tr>
      <w:tr w:rsidR="00D954C7" w:rsidRPr="001127B3" w14:paraId="3637A08E" w14:textId="77777777" w:rsidTr="00CC3A02">
        <w:tc>
          <w:tcPr>
            <w:tcW w:w="0" w:type="auto"/>
          </w:tcPr>
          <w:p w14:paraId="517153AE" w14:textId="77777777" w:rsidR="00D954C7" w:rsidRPr="001127B3" w:rsidRDefault="00D954C7" w:rsidP="001127B3">
            <w:pPr>
              <w:rPr>
                <w:sz w:val="22"/>
                <w:szCs w:val="22"/>
              </w:rPr>
            </w:pPr>
            <w:r w:rsidRPr="001127B3">
              <w:rPr>
                <w:sz w:val="22"/>
                <w:szCs w:val="22"/>
              </w:rPr>
              <w:t>101-150</w:t>
            </w:r>
          </w:p>
        </w:tc>
        <w:tc>
          <w:tcPr>
            <w:tcW w:w="0" w:type="auto"/>
          </w:tcPr>
          <w:p w14:paraId="03A41EB2" w14:textId="11A13B93" w:rsidR="00D954C7" w:rsidRPr="001127B3" w:rsidRDefault="00475F3E" w:rsidP="001127B3">
            <w:pPr>
              <w:jc w:val="center"/>
              <w:rPr>
                <w:sz w:val="22"/>
                <w:szCs w:val="22"/>
              </w:rPr>
            </w:pPr>
            <w:r>
              <w:rPr>
                <w:sz w:val="22"/>
                <w:szCs w:val="22"/>
              </w:rPr>
              <w:t xml:space="preserve">2,416.4 </w:t>
            </w:r>
            <w:r w:rsidR="00D954C7" w:rsidRPr="001127B3">
              <w:rPr>
                <w:sz w:val="22"/>
                <w:szCs w:val="22"/>
              </w:rPr>
              <w:t xml:space="preserve"> </w:t>
            </w:r>
          </w:p>
        </w:tc>
        <w:tc>
          <w:tcPr>
            <w:tcW w:w="0" w:type="auto"/>
          </w:tcPr>
          <w:p w14:paraId="4A3A3608" w14:textId="0189055F" w:rsidR="00D954C7" w:rsidRPr="001127B3" w:rsidRDefault="00475F3E" w:rsidP="001127B3">
            <w:pPr>
              <w:jc w:val="center"/>
              <w:rPr>
                <w:sz w:val="22"/>
                <w:szCs w:val="22"/>
              </w:rPr>
            </w:pPr>
            <w:r>
              <w:rPr>
                <w:sz w:val="22"/>
                <w:szCs w:val="22"/>
              </w:rPr>
              <w:t xml:space="preserve">490.8 </w:t>
            </w:r>
            <w:r w:rsidR="00D954C7" w:rsidRPr="001127B3">
              <w:rPr>
                <w:sz w:val="22"/>
                <w:szCs w:val="22"/>
              </w:rPr>
              <w:t xml:space="preserve"> </w:t>
            </w:r>
          </w:p>
        </w:tc>
      </w:tr>
      <w:tr w:rsidR="00D954C7" w:rsidRPr="001127B3" w14:paraId="63672372" w14:textId="77777777" w:rsidTr="00CC3A02">
        <w:trPr>
          <w:trHeight w:val="260"/>
        </w:trPr>
        <w:tc>
          <w:tcPr>
            <w:tcW w:w="0" w:type="auto"/>
          </w:tcPr>
          <w:p w14:paraId="0F1744A6" w14:textId="77777777" w:rsidR="00D954C7" w:rsidRPr="001127B3" w:rsidRDefault="00D954C7" w:rsidP="001127B3">
            <w:pPr>
              <w:rPr>
                <w:sz w:val="22"/>
                <w:szCs w:val="22"/>
              </w:rPr>
            </w:pPr>
            <w:r w:rsidRPr="001127B3">
              <w:rPr>
                <w:sz w:val="22"/>
                <w:szCs w:val="22"/>
              </w:rPr>
              <w:t>151+</w:t>
            </w:r>
          </w:p>
        </w:tc>
        <w:tc>
          <w:tcPr>
            <w:tcW w:w="0" w:type="auto"/>
          </w:tcPr>
          <w:p w14:paraId="0AB15EB6" w14:textId="7177277A" w:rsidR="00D954C7" w:rsidRPr="001127B3" w:rsidRDefault="00475F3E" w:rsidP="001127B3">
            <w:pPr>
              <w:jc w:val="center"/>
              <w:rPr>
                <w:sz w:val="22"/>
                <w:szCs w:val="22"/>
              </w:rPr>
            </w:pPr>
            <w:r>
              <w:rPr>
                <w:sz w:val="22"/>
                <w:szCs w:val="22"/>
              </w:rPr>
              <w:t xml:space="preserve">2,491.6 </w:t>
            </w:r>
          </w:p>
        </w:tc>
        <w:tc>
          <w:tcPr>
            <w:tcW w:w="0" w:type="auto"/>
          </w:tcPr>
          <w:p w14:paraId="518B2DC1" w14:textId="41614F2F" w:rsidR="00D954C7" w:rsidRPr="001127B3" w:rsidRDefault="00475F3E" w:rsidP="001127B3">
            <w:pPr>
              <w:jc w:val="center"/>
              <w:rPr>
                <w:sz w:val="22"/>
                <w:szCs w:val="22"/>
              </w:rPr>
            </w:pPr>
            <w:r>
              <w:rPr>
                <w:sz w:val="22"/>
                <w:szCs w:val="22"/>
              </w:rPr>
              <w:t xml:space="preserve">463.2 </w:t>
            </w:r>
            <w:r w:rsidR="00D954C7" w:rsidRPr="001127B3">
              <w:rPr>
                <w:sz w:val="22"/>
                <w:szCs w:val="22"/>
              </w:rPr>
              <w:t xml:space="preserve"> </w:t>
            </w:r>
          </w:p>
        </w:tc>
      </w:tr>
    </w:tbl>
    <w:p w14:paraId="06C7C08F" w14:textId="77777777" w:rsidR="00D954C7" w:rsidRPr="001127B3" w:rsidRDefault="00D954C7" w:rsidP="001127B3">
      <w:pPr>
        <w:rPr>
          <w:sz w:val="22"/>
          <w:szCs w:val="22"/>
        </w:rPr>
      </w:pPr>
    </w:p>
    <w:p w14:paraId="0844883A" w14:textId="13F207C9" w:rsidR="00475F3E" w:rsidRDefault="00475F3E" w:rsidP="001127B3">
      <w:pPr>
        <w:rPr>
          <w:sz w:val="22"/>
          <w:szCs w:val="22"/>
        </w:rPr>
      </w:pPr>
      <w:r>
        <w:rPr>
          <w:sz w:val="22"/>
          <w:szCs w:val="22"/>
        </w:rPr>
        <w:t>Page views are down a bit from last year although unique visitors are virtually identic</w:t>
      </w:r>
      <w:r w:rsidR="00A70B53">
        <w:rPr>
          <w:sz w:val="22"/>
          <w:szCs w:val="22"/>
        </w:rPr>
        <w:t>a</w:t>
      </w:r>
      <w:r>
        <w:rPr>
          <w:sz w:val="22"/>
          <w:szCs w:val="22"/>
        </w:rPr>
        <w:t xml:space="preserve">l to a year ago.  That </w:t>
      </w:r>
      <w:r w:rsidR="00A70B53">
        <w:rPr>
          <w:sz w:val="22"/>
          <w:szCs w:val="22"/>
        </w:rPr>
        <w:t>follows</w:t>
      </w:r>
      <w:r>
        <w:rPr>
          <w:sz w:val="22"/>
          <w:szCs w:val="22"/>
        </w:rPr>
        <w:t xml:space="preserve"> last year’s big jump from the year before.  More news directors knew the </w:t>
      </w:r>
      <w:r>
        <w:rPr>
          <w:sz w:val="22"/>
          <w:szCs w:val="22"/>
        </w:rPr>
        <w:lastRenderedPageBreak/>
        <w:t>numbers this year.  Last year, almost half, 49.2% said they didn’t know.  This year, that number dropped to 42%.</w:t>
      </w:r>
    </w:p>
    <w:p w14:paraId="2B329CD6" w14:textId="77777777" w:rsidR="00475F3E" w:rsidRDefault="00475F3E" w:rsidP="001127B3">
      <w:pPr>
        <w:rPr>
          <w:sz w:val="22"/>
          <w:szCs w:val="22"/>
        </w:rPr>
      </w:pPr>
    </w:p>
    <w:p w14:paraId="46404F54" w14:textId="4FB791F6" w:rsidR="00D954C7" w:rsidRPr="001127B3" w:rsidRDefault="001127B3" w:rsidP="001127B3">
      <w:pPr>
        <w:rPr>
          <w:sz w:val="22"/>
          <w:szCs w:val="22"/>
        </w:rPr>
      </w:pPr>
      <w:r w:rsidRPr="001127B3">
        <w:rPr>
          <w:sz w:val="22"/>
          <w:szCs w:val="22"/>
        </w:rPr>
        <w:t>W</w:t>
      </w:r>
      <w:r w:rsidR="00D954C7" w:rsidRPr="001127B3">
        <w:rPr>
          <w:sz w:val="22"/>
          <w:szCs w:val="22"/>
        </w:rPr>
        <w:t>eb staffing numbers and newsroom participation in working on the web are included in the staffing article.  Web profitability</w:t>
      </w:r>
      <w:r w:rsidR="001225FB">
        <w:rPr>
          <w:sz w:val="22"/>
          <w:szCs w:val="22"/>
        </w:rPr>
        <w:t xml:space="preserve"> </w:t>
      </w:r>
      <w:r w:rsidR="00D954C7" w:rsidRPr="001127B3">
        <w:rPr>
          <w:sz w:val="22"/>
          <w:szCs w:val="22"/>
        </w:rPr>
        <w:t>and paywalls are discussed in the business of news articles.</w:t>
      </w:r>
    </w:p>
    <w:p w14:paraId="2E26AFD1" w14:textId="77777777" w:rsidR="001127B3" w:rsidRDefault="001127B3" w:rsidP="001127B3">
      <w:pPr>
        <w:rPr>
          <w:sz w:val="22"/>
          <w:szCs w:val="22"/>
        </w:rPr>
      </w:pPr>
    </w:p>
    <w:p w14:paraId="1AB75B92" w14:textId="77777777" w:rsidR="00F01ED2" w:rsidRPr="001127B3" w:rsidRDefault="00F01ED2" w:rsidP="001127B3">
      <w:pPr>
        <w:rPr>
          <w:sz w:val="22"/>
          <w:szCs w:val="22"/>
        </w:rPr>
      </w:pPr>
    </w:p>
    <w:p w14:paraId="1D33A8AA" w14:textId="77777777" w:rsidR="001127B3" w:rsidRPr="001127B3" w:rsidRDefault="001127B3" w:rsidP="001127B3">
      <w:pPr>
        <w:rPr>
          <w:sz w:val="22"/>
          <w:szCs w:val="22"/>
        </w:rPr>
      </w:pPr>
    </w:p>
    <w:p w14:paraId="52B9B63E" w14:textId="61DA3D06" w:rsidR="00024719" w:rsidRPr="001127B3" w:rsidRDefault="00024719" w:rsidP="001127B3">
      <w:pPr>
        <w:rPr>
          <w:b/>
          <w:bCs/>
          <w:sz w:val="22"/>
          <w:szCs w:val="22"/>
        </w:rPr>
      </w:pPr>
      <w:r w:rsidRPr="001127B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3991382C" w14:textId="77777777" w:rsidR="00024719" w:rsidRPr="001127B3" w:rsidRDefault="00024719" w:rsidP="001127B3">
      <w:pPr>
        <w:rPr>
          <w:sz w:val="22"/>
          <w:szCs w:val="22"/>
        </w:rPr>
      </w:pPr>
    </w:p>
    <w:p w14:paraId="1324CD0C" w14:textId="77777777" w:rsidR="00024719" w:rsidRPr="001127B3" w:rsidRDefault="00024719" w:rsidP="001127B3">
      <w:pPr>
        <w:rPr>
          <w:sz w:val="22"/>
          <w:szCs w:val="22"/>
        </w:rPr>
      </w:pPr>
    </w:p>
    <w:p w14:paraId="05DB0FC4" w14:textId="77777777" w:rsidR="00024719" w:rsidRPr="001127B3" w:rsidRDefault="00024719" w:rsidP="001127B3">
      <w:pPr>
        <w:outlineLvl w:val="0"/>
        <w:rPr>
          <w:sz w:val="22"/>
          <w:szCs w:val="22"/>
        </w:rPr>
      </w:pPr>
      <w:r w:rsidRPr="001127B3">
        <w:rPr>
          <w:b/>
          <w:bCs/>
          <w:sz w:val="22"/>
          <w:szCs w:val="22"/>
        </w:rPr>
        <w:t>About the Survey</w:t>
      </w:r>
    </w:p>
    <w:p w14:paraId="3FF893D7" w14:textId="77777777" w:rsidR="00024719" w:rsidRPr="001127B3" w:rsidRDefault="00024719" w:rsidP="001127B3">
      <w:pPr>
        <w:rPr>
          <w:sz w:val="22"/>
          <w:szCs w:val="22"/>
        </w:rPr>
      </w:pPr>
    </w:p>
    <w:p w14:paraId="367CC130" w14:textId="77777777" w:rsidR="00E64521" w:rsidRPr="00B91643" w:rsidRDefault="00E64521" w:rsidP="00E64521">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6B0C2EA5" w14:textId="77777777" w:rsidR="00E64521" w:rsidRDefault="00E64521" w:rsidP="00E64521"/>
    <w:p w14:paraId="1619DFD8" w14:textId="77777777" w:rsidR="005460C2" w:rsidRPr="001127B3" w:rsidRDefault="005460C2" w:rsidP="001127B3">
      <w:pPr>
        <w:rPr>
          <w:sz w:val="22"/>
          <w:szCs w:val="22"/>
        </w:rPr>
      </w:pPr>
    </w:p>
    <w:sectPr w:rsidR="005460C2" w:rsidRPr="0011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5CD"/>
    <w:multiLevelType w:val="hybridMultilevel"/>
    <w:tmpl w:val="6E5A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4346"/>
    <w:multiLevelType w:val="hybridMultilevel"/>
    <w:tmpl w:val="21B8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A50"/>
    <w:multiLevelType w:val="hybridMultilevel"/>
    <w:tmpl w:val="13A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865C6"/>
    <w:multiLevelType w:val="hybridMultilevel"/>
    <w:tmpl w:val="7872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05713"/>
    <w:multiLevelType w:val="hybridMultilevel"/>
    <w:tmpl w:val="549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D7311"/>
    <w:multiLevelType w:val="hybridMultilevel"/>
    <w:tmpl w:val="4E7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63B68"/>
    <w:multiLevelType w:val="hybridMultilevel"/>
    <w:tmpl w:val="EC40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C51E6"/>
    <w:multiLevelType w:val="hybridMultilevel"/>
    <w:tmpl w:val="4EC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765FE"/>
    <w:multiLevelType w:val="hybridMultilevel"/>
    <w:tmpl w:val="087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7"/>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0F"/>
    <w:rsid w:val="00024719"/>
    <w:rsid w:val="000C3A07"/>
    <w:rsid w:val="000D6D9C"/>
    <w:rsid w:val="001127B3"/>
    <w:rsid w:val="001225FB"/>
    <w:rsid w:val="001278DE"/>
    <w:rsid w:val="00183D19"/>
    <w:rsid w:val="001B4C65"/>
    <w:rsid w:val="001C23F3"/>
    <w:rsid w:val="00220ED3"/>
    <w:rsid w:val="00475F3E"/>
    <w:rsid w:val="005460C2"/>
    <w:rsid w:val="00551A0B"/>
    <w:rsid w:val="0065394D"/>
    <w:rsid w:val="007A2B22"/>
    <w:rsid w:val="00916EA9"/>
    <w:rsid w:val="0096220F"/>
    <w:rsid w:val="009D007A"/>
    <w:rsid w:val="00A176B6"/>
    <w:rsid w:val="00A24056"/>
    <w:rsid w:val="00A70B53"/>
    <w:rsid w:val="00B71A95"/>
    <w:rsid w:val="00BA6320"/>
    <w:rsid w:val="00C47659"/>
    <w:rsid w:val="00D47BC7"/>
    <w:rsid w:val="00D9163C"/>
    <w:rsid w:val="00D954C7"/>
    <w:rsid w:val="00E64521"/>
    <w:rsid w:val="00F01520"/>
    <w:rsid w:val="00F01ED2"/>
    <w:rsid w:val="00F4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9822"/>
  <w15:chartTrackingRefBased/>
  <w15:docId w15:val="{2E4487DA-7323-4A9D-B103-9E1B2E5D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20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2019-03-05T17:08:00Z</dcterms:created>
  <dcterms:modified xsi:type="dcterms:W3CDTF">2019-03-05T17:08:00Z</dcterms:modified>
</cp:coreProperties>
</file>